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 xml:space="preserve">Федеральное государственное образовательное бюджетное </w:t>
      </w:r>
    </w:p>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учреждение высшего образования</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«ФИНАНСОВЫЙ УНИВЕРСИТЕТ </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 ПРАВИТЕЛЬСТВЕ РОССИЙСКОЙ ФЕДЕРАЦИИ»</w:t>
      </w:r>
    </w:p>
    <w:p w:rsidR="0041405E" w:rsidRDefault="00832E23">
      <w:pPr>
        <w:suppressAutoHyphens w:val="0"/>
        <w:ind w:right="-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(Финансовый университет)</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«Финансовые технологии»</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Финансового факультета</w:t>
      </w: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tbl>
      <w:tblPr>
        <w:tblW w:w="4394" w:type="dxa"/>
        <w:tblInd w:w="5387" w:type="dxa"/>
        <w:tblLayout w:type="fixed"/>
        <w:tblLook w:val="04A0" w:firstRow="1" w:lastRow="0" w:firstColumn="1" w:lastColumn="0" w:noHBand="0" w:noVBand="1"/>
      </w:tblPr>
      <w:tblGrid>
        <w:gridCol w:w="4394"/>
      </w:tblGrid>
      <w:tr w:rsidR="0041405E">
        <w:tc>
          <w:tcPr>
            <w:tcW w:w="4394" w:type="dxa"/>
            <w:shd w:val="clear" w:color="auto" w:fill="auto"/>
          </w:tcPr>
          <w:p w:rsidR="0041405E" w:rsidRDefault="00832E23">
            <w:pPr>
              <w:widowControl w:val="0"/>
              <w:suppressAutoHyphens w:val="0"/>
              <w:spacing w:after="120"/>
              <w:ind w:left="33" w:hanging="33"/>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утверждаю</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Проректор</w:t>
            </w:r>
            <w:r>
              <w:rPr>
                <w:rFonts w:ascii="Trebuchet MS" w:eastAsia="Times New Roman" w:hAnsi="Trebuchet MS" w:cs="Trebuchet MS"/>
                <w:color w:val="393939"/>
                <w:sz w:val="30"/>
                <w:szCs w:val="30"/>
                <w:lang w:eastAsia="ru-RU"/>
              </w:rPr>
              <w:t xml:space="preserve"> </w:t>
            </w:r>
            <w:r>
              <w:rPr>
                <w:rFonts w:ascii="Times New Roman" w:eastAsia="Times New Roman" w:hAnsi="Times New Roman" w:cs="Times New Roman"/>
                <w:color w:val="000000"/>
                <w:sz w:val="28"/>
                <w:szCs w:val="28"/>
                <w:lang w:eastAsia="ru-RU"/>
              </w:rPr>
              <w:t xml:space="preserve">по учебной и </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методической работе</w:t>
            </w:r>
          </w:p>
          <w:p w:rsidR="0041405E" w:rsidRDefault="0041405E">
            <w:pPr>
              <w:widowControl w:val="0"/>
              <w:suppressAutoHyphens w:val="0"/>
              <w:rPr>
                <w:rFonts w:ascii="Times New Roman" w:eastAsia="Times New Roman" w:hAnsi="Times New Roman" w:cs="Times New Roman"/>
                <w:sz w:val="28"/>
                <w:szCs w:val="28"/>
                <w:highlight w:val="yellow"/>
                <w:lang w:eastAsia="ru-RU"/>
              </w:rPr>
            </w:pP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 Е.А. Каменева</w:t>
            </w: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E06DF">
              <w:rPr>
                <w:rFonts w:ascii="Times New Roman" w:eastAsia="Times New Roman" w:hAnsi="Times New Roman" w:cs="Times New Roman"/>
                <w:sz w:val="28"/>
                <w:szCs w:val="28"/>
                <w:lang w:eastAsia="ru-RU"/>
              </w:rPr>
              <w:t xml:space="preserve">20» июня </w:t>
            </w:r>
            <w:r>
              <w:rPr>
                <w:rFonts w:ascii="Times New Roman" w:eastAsia="Times New Roman" w:hAnsi="Times New Roman" w:cs="Times New Roman"/>
                <w:sz w:val="28"/>
                <w:szCs w:val="28"/>
                <w:lang w:eastAsia="ru-RU"/>
              </w:rPr>
              <w:t>2025 г.</w:t>
            </w:r>
          </w:p>
          <w:p w:rsidR="0041405E" w:rsidRDefault="0041405E">
            <w:pPr>
              <w:widowControl w:val="0"/>
              <w:suppressAutoHyphens w:val="0"/>
              <w:rPr>
                <w:rFonts w:ascii="Times New Roman" w:eastAsia="Times New Roman" w:hAnsi="Times New Roman" w:cs="Times New Roman"/>
                <w:sz w:val="28"/>
                <w:szCs w:val="20"/>
                <w:lang w:eastAsia="ru-RU"/>
              </w:rPr>
            </w:pPr>
          </w:p>
        </w:tc>
      </w:tr>
    </w:tbl>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832E23">
      <w:pPr>
        <w:suppressAutoHyphens w:val="0"/>
        <w:spacing w:line="360" w:lineRule="auto"/>
        <w:ind w:right="-1"/>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Алтухова Н.Ф.</w:t>
      </w: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E06DF">
      <w:pPr>
        <w:suppressAutoHyphens w:val="0"/>
        <w:spacing w:line="360" w:lineRule="auto"/>
        <w:ind w:right="-1"/>
        <w:jc w:val="center"/>
        <w:rPr>
          <w:rFonts w:ascii="Times New Roman" w:eastAsia="Times New Roman" w:hAnsi="Times New Roman" w:cs="Times New Roman"/>
          <w:b/>
          <w:sz w:val="32"/>
          <w:szCs w:val="32"/>
          <w:lang w:eastAsia="ru-RU"/>
        </w:rPr>
      </w:pPr>
      <w:bookmarkStart w:id="0" w:name="_Hlk134192519"/>
      <w:bookmarkEnd w:id="0"/>
      <w:r>
        <w:rPr>
          <w:rFonts w:ascii="Times New Roman" w:eastAsia="Times New Roman" w:hAnsi="Times New Roman" w:cs="Times New Roman"/>
          <w:b/>
          <w:sz w:val="32"/>
          <w:szCs w:val="32"/>
          <w:lang w:eastAsia="ru-RU"/>
        </w:rPr>
        <w:t>Программа учебной практики</w:t>
      </w:r>
    </w:p>
    <w:p w:rsidR="0041405E" w:rsidRDefault="0041405E">
      <w:pPr>
        <w:suppressAutoHyphens w:val="0"/>
        <w:ind w:right="-1"/>
        <w:jc w:val="center"/>
        <w:rPr>
          <w:rFonts w:ascii="Times New Roman" w:eastAsia="Times New Roman" w:hAnsi="Times New Roman" w:cs="Times New Roman"/>
          <w:b/>
          <w:sz w:val="32"/>
          <w:szCs w:val="32"/>
          <w:lang w:eastAsia="ru-RU"/>
        </w:rPr>
      </w:pPr>
    </w:p>
    <w:p w:rsidR="004E06DF" w:rsidRDefault="004E06DF">
      <w:pPr>
        <w:suppressAutoHyphens w:val="0"/>
        <w:ind w:right="-1"/>
        <w:jc w:val="center"/>
        <w:rPr>
          <w:rFonts w:ascii="Times New Roman" w:eastAsia="Times New Roman" w:hAnsi="Times New Roman" w:cs="Times New Roman"/>
          <w:b/>
          <w:sz w:val="32"/>
          <w:szCs w:val="32"/>
          <w:lang w:eastAsia="ru-RU"/>
        </w:rPr>
      </w:pPr>
    </w:p>
    <w:p w:rsidR="0041405E" w:rsidRDefault="0041405E">
      <w:pPr>
        <w:suppressAutoHyphens w:val="0"/>
        <w:ind w:right="-1"/>
        <w:jc w:val="center"/>
        <w:rPr>
          <w:rFonts w:ascii="Times New Roman" w:eastAsia="Times New Roman" w:hAnsi="Times New Roman" w:cs="Times New Roman"/>
          <w:b/>
          <w:sz w:val="32"/>
          <w:szCs w:val="32"/>
          <w:lang w:eastAsia="ru-RU"/>
        </w:rPr>
      </w:pP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38.03.01 «Экономика», ОП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 профиль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 xml:space="preserve">Рекомендовано Ученым советом Финансового факультета </w:t>
      </w:r>
    </w:p>
    <w:p w:rsidR="0041405E" w:rsidRDefault="00832E23">
      <w:pPr>
        <w:ind w:right="-1"/>
        <w:jc w:val="center"/>
      </w:pPr>
      <w:r>
        <w:rPr>
          <w:rFonts w:ascii="Times New Roman" w:eastAsia="Times New Roman" w:hAnsi="Times New Roman" w:cs="Times New Roman"/>
          <w:i/>
          <w:color w:val="000000"/>
          <w:sz w:val="24"/>
          <w:szCs w:val="24"/>
          <w:lang w:eastAsia="ja-JP"/>
        </w:rPr>
        <w:t>(протокол № 57 от «17» июня 2025 г.)</w:t>
      </w:r>
    </w:p>
    <w:p w:rsidR="0041405E" w:rsidRDefault="0041405E">
      <w:pPr>
        <w:ind w:right="-1"/>
        <w:jc w:val="center"/>
        <w:rPr>
          <w:rFonts w:ascii="Times New Roman" w:eastAsia="Times New Roman" w:hAnsi="Times New Roman" w:cs="Times New Roman"/>
          <w:i/>
          <w:sz w:val="24"/>
          <w:szCs w:val="24"/>
          <w:lang w:eastAsia="ja-JP"/>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Одобрено Кафедрой «Финансовые технологии» Финансового факультета</w:t>
      </w:r>
    </w:p>
    <w:p w:rsidR="0041405E" w:rsidRDefault="00832E23">
      <w:pPr>
        <w:suppressAutoHyphens w:val="0"/>
        <w:spacing w:line="276"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i/>
          <w:sz w:val="24"/>
          <w:szCs w:val="24"/>
          <w:lang w:eastAsia="ja-JP"/>
        </w:rPr>
        <w:t>(протокол № 09 от «12» мая 2025 г.)</w:t>
      </w: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832E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Москва 202</w:t>
      </w:r>
      <w:bookmarkStart w:id="1" w:name="_Toc188532789"/>
      <w:bookmarkEnd w:id="1"/>
      <w:r>
        <w:rPr>
          <w:rFonts w:ascii="Times New Roman" w:eastAsia="Times New Roman" w:hAnsi="Times New Roman" w:cs="Times New Roman"/>
          <w:b/>
          <w:color w:val="000000"/>
          <w:sz w:val="28"/>
          <w:szCs w:val="28"/>
          <w:lang w:eastAsia="ru-RU"/>
        </w:rPr>
        <w:t>5</w:t>
      </w:r>
    </w:p>
    <w:p w:rsidR="0041405E" w:rsidRDefault="0041405E">
      <w:pPr>
        <w:jc w:val="center"/>
        <w:rPr>
          <w:rFonts w:ascii="Times New Roman" w:eastAsia="Times New Roman" w:hAnsi="Times New Roman" w:cs="Times New Roman"/>
          <w:b/>
          <w:color w:val="000000"/>
          <w:sz w:val="28"/>
          <w:szCs w:val="28"/>
          <w:lang w:eastAsia="ru-RU"/>
        </w:rPr>
      </w:pPr>
      <w:bookmarkStart w:id="2" w:name="_Toc201052048"/>
      <w:bookmarkEnd w:id="2"/>
    </w:p>
    <w:bookmarkStart w:id="3" w:name="_Toc203055452" w:displacedByCustomXml="next"/>
    <w:sdt>
      <w:sdtPr>
        <w:rPr>
          <w:rFonts w:asciiTheme="minorHAnsi" w:eastAsiaTheme="minorHAnsi" w:hAnsiTheme="minorHAnsi" w:cstheme="minorBidi"/>
          <w:b w:val="0"/>
          <w:bCs w:val="0"/>
          <w:color w:val="auto"/>
          <w:sz w:val="22"/>
          <w:szCs w:val="22"/>
          <w:lang w:eastAsia="en-US"/>
        </w:rPr>
        <w:id w:val="887141492"/>
        <w:docPartObj>
          <w:docPartGallery w:val="Table of Contents"/>
          <w:docPartUnique/>
        </w:docPartObj>
      </w:sdtPr>
      <w:sdtEndPr/>
      <w:sdtContent>
        <w:p w:rsidR="0041405E" w:rsidRDefault="00832E23">
          <w:pPr>
            <w:pStyle w:val="aff"/>
            <w:jc w:val="center"/>
            <w:rPr>
              <w:rFonts w:ascii="Times New Roman" w:hAnsi="Times New Roman" w:cs="Times New Roman"/>
              <w:color w:val="000000" w:themeColor="text1"/>
            </w:rPr>
          </w:pPr>
          <w:r>
            <w:rPr>
              <w:rFonts w:ascii="Times New Roman" w:hAnsi="Times New Roman" w:cs="Times New Roman"/>
              <w:color w:val="000000" w:themeColor="text1"/>
            </w:rPr>
            <w:t>Содержание</w:t>
          </w:r>
          <w:bookmarkEnd w:id="3"/>
        </w:p>
        <w:p w:rsidR="00654B41" w:rsidRPr="00654B41" w:rsidRDefault="00832E23">
          <w:pPr>
            <w:pStyle w:val="14"/>
            <w:rPr>
              <w:rFonts w:eastAsiaTheme="minorEastAsia"/>
              <w:noProof/>
              <w:sz w:val="22"/>
              <w:szCs w:val="22"/>
            </w:rPr>
          </w:pPr>
          <w:r>
            <w:fldChar w:fldCharType="begin"/>
          </w:r>
          <w:r>
            <w:rPr>
              <w:webHidden/>
            </w:rPr>
            <w:instrText>TOC \z \o "1-3" \u \h</w:instrText>
          </w:r>
          <w:r>
            <w:fldChar w:fldCharType="separate"/>
          </w:r>
          <w:hyperlink w:anchor="_Toc203055453" w:history="1">
            <w:r w:rsidR="00654B41" w:rsidRPr="00654B41">
              <w:rPr>
                <w:rStyle w:val="aff1"/>
                <w:noProof/>
              </w:rPr>
              <w:t>1. Наименование вида и типов практики, способа и формы (форм) ее проведения</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_Toc203055453 \h </w:instrText>
            </w:r>
            <w:r w:rsidR="00654B41" w:rsidRPr="00654B41">
              <w:rPr>
                <w:noProof/>
                <w:webHidden/>
              </w:rPr>
            </w:r>
            <w:r w:rsidR="00654B41" w:rsidRPr="00654B41">
              <w:rPr>
                <w:noProof/>
                <w:webHidden/>
              </w:rPr>
              <w:fldChar w:fldCharType="separate"/>
            </w:r>
            <w:r w:rsidR="004E06DF">
              <w:rPr>
                <w:noProof/>
                <w:webHidden/>
              </w:rPr>
              <w:t>3</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54" w:history="1">
            <w:r w:rsidR="00654B41" w:rsidRPr="00654B41">
              <w:rPr>
                <w:rStyle w:val="aff1"/>
                <w:bCs/>
                <w:noProof/>
              </w:rPr>
              <w:t>2. Цели и задачи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_Toc203055454 \h </w:instrText>
            </w:r>
            <w:r w:rsidR="00654B41" w:rsidRPr="00654B41">
              <w:rPr>
                <w:noProof/>
                <w:webHidden/>
              </w:rPr>
            </w:r>
            <w:r w:rsidR="00654B41" w:rsidRPr="00654B41">
              <w:rPr>
                <w:noProof/>
                <w:webHidden/>
              </w:rPr>
              <w:fldChar w:fldCharType="separate"/>
            </w:r>
            <w:r w:rsidR="004E06DF">
              <w:rPr>
                <w:noProof/>
                <w:webHidden/>
              </w:rPr>
              <w:t>3</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55" w:history="1">
            <w:r w:rsidR="00654B41" w:rsidRPr="00654B41">
              <w:rPr>
                <w:rStyle w:val="aff1"/>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_Toc203055455 \h </w:instrText>
            </w:r>
            <w:r w:rsidR="00654B41" w:rsidRPr="00654B41">
              <w:rPr>
                <w:noProof/>
                <w:webHidden/>
              </w:rPr>
            </w:r>
            <w:r w:rsidR="00654B41" w:rsidRPr="00654B41">
              <w:rPr>
                <w:noProof/>
                <w:webHidden/>
              </w:rPr>
              <w:fldChar w:fldCharType="separate"/>
            </w:r>
            <w:r w:rsidR="004E06DF">
              <w:rPr>
                <w:noProof/>
                <w:webHidden/>
              </w:rPr>
              <w:t>4</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56" w:history="1">
            <w:r w:rsidR="00654B41" w:rsidRPr="00654B41">
              <w:rPr>
                <w:rStyle w:val="aff1"/>
                <w:noProof/>
              </w:rPr>
              <w:t>4. Место практики в структуре образовательной программы</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_Toc203055456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57" w:history="1">
            <w:r w:rsidR="00654B41" w:rsidRPr="00654B41">
              <w:rPr>
                <w:rStyle w:val="aff1"/>
                <w:noProof/>
              </w:rPr>
              <w:t>5. Объем практики в зачетных единицах и ее продолжительность в неделях, либо в академических часах</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_Toc203055457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58" w:history="1">
            <w:r w:rsidR="00654B41" w:rsidRPr="00654B41">
              <w:rPr>
                <w:rStyle w:val="aff1"/>
                <w:noProof/>
              </w:rPr>
              <w:t>6. Содержание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_Toc203055458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59" w:history="1">
            <w:r w:rsidR="00654B41" w:rsidRPr="00654B41">
              <w:rPr>
                <w:rStyle w:val="aff1"/>
                <w:noProof/>
              </w:rPr>
              <w:t>7. Формы отчетности по практике</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_Toc203055459 \h </w:instrText>
            </w:r>
            <w:r w:rsidR="00654B41" w:rsidRPr="00654B41">
              <w:rPr>
                <w:noProof/>
                <w:webHidden/>
              </w:rPr>
            </w:r>
            <w:r w:rsidR="00654B41" w:rsidRPr="00654B41">
              <w:rPr>
                <w:noProof/>
                <w:webHidden/>
              </w:rPr>
              <w:fldChar w:fldCharType="separate"/>
            </w:r>
            <w:r w:rsidR="004E06DF">
              <w:rPr>
                <w:noProof/>
                <w:webHidden/>
              </w:rPr>
              <w:t>10</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60" w:history="1">
            <w:r w:rsidR="00654B41" w:rsidRPr="00654B41">
              <w:rPr>
                <w:rStyle w:val="aff1"/>
                <w:noProof/>
              </w:rPr>
              <w:t>8. Фонд оценочных средств для проведения промежуточной аттестации обучающихся по практике</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_Toc203055460 \h </w:instrText>
            </w:r>
            <w:r w:rsidR="00654B41" w:rsidRPr="00654B41">
              <w:rPr>
                <w:noProof/>
                <w:webHidden/>
              </w:rPr>
            </w:r>
            <w:r w:rsidR="00654B41" w:rsidRPr="00654B41">
              <w:rPr>
                <w:noProof/>
                <w:webHidden/>
              </w:rPr>
              <w:fldChar w:fldCharType="separate"/>
            </w:r>
            <w:r w:rsidR="004E06DF">
              <w:rPr>
                <w:noProof/>
                <w:webHidden/>
              </w:rPr>
              <w:t>14</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61" w:history="1">
            <w:r w:rsidR="00654B41" w:rsidRPr="00654B41">
              <w:rPr>
                <w:rStyle w:val="aff1"/>
                <w:noProof/>
              </w:rPr>
              <w:t>9. Перечень учебной литературы и ресурсов сети «Интернет», необходимых для проведения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_Toc203055461 \h </w:instrText>
            </w:r>
            <w:r w:rsidR="00654B41" w:rsidRPr="00654B41">
              <w:rPr>
                <w:noProof/>
                <w:webHidden/>
              </w:rPr>
            </w:r>
            <w:r w:rsidR="00654B41" w:rsidRPr="00654B41">
              <w:rPr>
                <w:noProof/>
                <w:webHidden/>
              </w:rPr>
              <w:fldChar w:fldCharType="separate"/>
            </w:r>
            <w:r w:rsidR="004E06DF">
              <w:rPr>
                <w:noProof/>
                <w:webHidden/>
              </w:rPr>
              <w:t>21</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62" w:history="1">
            <w:r w:rsidR="00654B41" w:rsidRPr="00654B41">
              <w:rPr>
                <w:rStyle w:val="aff1"/>
                <w:noProof/>
              </w:rPr>
              <w:t>10. Перечень ресурсов информационно-телекоммуникационной сети «Интернет», необходимых для освоения дисциплины</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_Toc203055462 \h </w:instrText>
            </w:r>
            <w:r w:rsidR="00654B41" w:rsidRPr="00654B41">
              <w:rPr>
                <w:noProof/>
                <w:webHidden/>
              </w:rPr>
            </w:r>
            <w:r w:rsidR="00654B41" w:rsidRPr="00654B41">
              <w:rPr>
                <w:noProof/>
                <w:webHidden/>
              </w:rPr>
              <w:fldChar w:fldCharType="separate"/>
            </w:r>
            <w:r w:rsidR="004E06DF">
              <w:rPr>
                <w:noProof/>
                <w:webHidden/>
              </w:rPr>
              <w:t>23</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63" w:history="1">
            <w:r w:rsidR="00654B41" w:rsidRPr="00654B41">
              <w:rPr>
                <w:rStyle w:val="aff1"/>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_Toc203055463 \h </w:instrText>
            </w:r>
            <w:r w:rsidR="00654B41" w:rsidRPr="00654B41">
              <w:rPr>
                <w:noProof/>
                <w:webHidden/>
              </w:rPr>
            </w:r>
            <w:r w:rsidR="00654B41" w:rsidRPr="00654B41">
              <w:rPr>
                <w:noProof/>
                <w:webHidden/>
              </w:rPr>
              <w:fldChar w:fldCharType="separate"/>
            </w:r>
            <w:r w:rsidR="004E06DF">
              <w:rPr>
                <w:noProof/>
                <w:webHidden/>
              </w:rPr>
              <w:t>24</w:t>
            </w:r>
            <w:r w:rsidR="00654B41" w:rsidRPr="00654B41">
              <w:rPr>
                <w:noProof/>
                <w:webHidden/>
              </w:rPr>
              <w:fldChar w:fldCharType="end"/>
            </w:r>
          </w:hyperlink>
        </w:p>
        <w:p w:rsidR="00654B41" w:rsidRPr="00654B41" w:rsidRDefault="000843AA">
          <w:pPr>
            <w:pStyle w:val="24"/>
            <w:tabs>
              <w:tab w:val="right" w:leader="dot" w:pos="9486"/>
            </w:tabs>
            <w:rPr>
              <w:rFonts w:ascii="Times New Roman" w:eastAsiaTheme="minorEastAsia" w:hAnsi="Times New Roman" w:cs="Times New Roman"/>
              <w:noProof/>
              <w:lang w:eastAsia="ru-RU"/>
            </w:rPr>
          </w:pPr>
          <w:hyperlink w:anchor="_Toc203055464" w:history="1">
            <w:r w:rsidR="00654B41" w:rsidRPr="00654B41">
              <w:rPr>
                <w:rStyle w:val="aff1"/>
                <w:rFonts w:ascii="Times New Roman" w:eastAsia="Calibri" w:hAnsi="Times New Roman" w:cs="Times New Roman"/>
                <w:bCs/>
                <w:noProof/>
                <w:kern w:val="2"/>
              </w:rPr>
              <w:t>11.1. Комплект лицензионного программного обеспечения</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_Toc203055464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0843AA">
          <w:pPr>
            <w:pStyle w:val="24"/>
            <w:tabs>
              <w:tab w:val="right" w:leader="dot" w:pos="9486"/>
            </w:tabs>
            <w:rPr>
              <w:rFonts w:ascii="Times New Roman" w:eastAsiaTheme="minorEastAsia" w:hAnsi="Times New Roman" w:cs="Times New Roman"/>
              <w:noProof/>
              <w:lang w:eastAsia="ru-RU"/>
            </w:rPr>
          </w:pPr>
          <w:hyperlink w:anchor="_Toc203055465" w:history="1">
            <w:r w:rsidR="00654B41" w:rsidRPr="00654B41">
              <w:rPr>
                <w:rStyle w:val="aff1"/>
                <w:rFonts w:ascii="Times New Roman" w:eastAsia="Calibri" w:hAnsi="Times New Roman" w:cs="Times New Roman"/>
                <w:bCs/>
                <w:noProof/>
                <w:kern w:val="2"/>
              </w:rPr>
              <w:t>11.2. Современные профессиональные базы данных и информационные справочные системы</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_Toc203055465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0843AA">
          <w:pPr>
            <w:pStyle w:val="24"/>
            <w:tabs>
              <w:tab w:val="right" w:leader="dot" w:pos="9486"/>
            </w:tabs>
            <w:rPr>
              <w:rFonts w:ascii="Times New Roman" w:eastAsiaTheme="minorEastAsia" w:hAnsi="Times New Roman" w:cs="Times New Roman"/>
              <w:noProof/>
              <w:lang w:eastAsia="ru-RU"/>
            </w:rPr>
          </w:pPr>
          <w:hyperlink w:anchor="_Toc203055466" w:history="1">
            <w:r w:rsidR="00654B41" w:rsidRPr="00654B41">
              <w:rPr>
                <w:rStyle w:val="aff1"/>
                <w:rFonts w:ascii="Times New Roman" w:eastAsia="Calibri" w:hAnsi="Times New Roman" w:cs="Times New Roman"/>
                <w:bCs/>
                <w:noProof/>
              </w:rPr>
              <w:t>11.3. Сертифицированные программные и аппаратные средства защиты информации</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_Toc203055466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0843AA">
          <w:pPr>
            <w:pStyle w:val="14"/>
            <w:rPr>
              <w:rFonts w:eastAsiaTheme="minorEastAsia"/>
              <w:noProof/>
              <w:sz w:val="22"/>
              <w:szCs w:val="22"/>
            </w:rPr>
          </w:pPr>
          <w:hyperlink w:anchor="_Toc203055467" w:history="1">
            <w:r w:rsidR="00654B41" w:rsidRPr="00654B41">
              <w:rPr>
                <w:rStyle w:val="aff1"/>
                <w:noProof/>
              </w:rPr>
              <w:t>12. Описание материально-технической базы, необходимой для проведения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_Toc203055467 \h </w:instrText>
            </w:r>
            <w:r w:rsidR="00654B41" w:rsidRPr="00654B41">
              <w:rPr>
                <w:noProof/>
                <w:webHidden/>
              </w:rPr>
            </w:r>
            <w:r w:rsidR="00654B41" w:rsidRPr="00654B41">
              <w:rPr>
                <w:noProof/>
                <w:webHidden/>
              </w:rPr>
              <w:fldChar w:fldCharType="separate"/>
            </w:r>
            <w:r w:rsidR="004E06DF">
              <w:rPr>
                <w:noProof/>
                <w:webHidden/>
              </w:rPr>
              <w:t>25</w:t>
            </w:r>
            <w:r w:rsidR="00654B41" w:rsidRPr="00654B41">
              <w:rPr>
                <w:noProof/>
                <w:webHidden/>
              </w:rPr>
              <w:fldChar w:fldCharType="end"/>
            </w:r>
          </w:hyperlink>
        </w:p>
        <w:p w:rsidR="00654B41" w:rsidRPr="00654B41" w:rsidRDefault="000843AA">
          <w:pPr>
            <w:pStyle w:val="14"/>
            <w:rPr>
              <w:rFonts w:eastAsiaTheme="minorEastAsia"/>
              <w:noProof/>
              <w:sz w:val="22"/>
              <w:szCs w:val="22"/>
            </w:rPr>
          </w:pPr>
          <w:hyperlink w:anchor="_Toc203055468" w:history="1">
            <w:r w:rsidR="00654B41" w:rsidRPr="00654B41">
              <w:rPr>
                <w:rStyle w:val="aff1"/>
                <w:rFonts w:eastAsia="Times New Roman"/>
                <w:noProof/>
              </w:rPr>
              <w:t>Приложения</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_Toc203055468 \h </w:instrText>
            </w:r>
            <w:r w:rsidR="00654B41" w:rsidRPr="00654B41">
              <w:rPr>
                <w:noProof/>
                <w:webHidden/>
              </w:rPr>
            </w:r>
            <w:r w:rsidR="00654B41" w:rsidRPr="00654B41">
              <w:rPr>
                <w:noProof/>
                <w:webHidden/>
              </w:rPr>
              <w:fldChar w:fldCharType="separate"/>
            </w:r>
            <w:r w:rsidR="004E06DF">
              <w:rPr>
                <w:noProof/>
                <w:webHidden/>
              </w:rPr>
              <w:t>26</w:t>
            </w:r>
            <w:r w:rsidR="00654B41" w:rsidRPr="00654B41">
              <w:rPr>
                <w:noProof/>
                <w:webHidden/>
              </w:rPr>
              <w:fldChar w:fldCharType="end"/>
            </w:r>
          </w:hyperlink>
        </w:p>
        <w:p w:rsidR="0041405E" w:rsidRDefault="00832E23">
          <w:pPr>
            <w:spacing w:line="276" w:lineRule="auto"/>
            <w:jc w:val="both"/>
            <w:rPr>
              <w:rFonts w:ascii="Times New Roman" w:hAnsi="Times New Roman" w:cs="Times New Roman"/>
              <w:color w:val="000000" w:themeColor="text1"/>
              <w:sz w:val="28"/>
              <w:szCs w:val="28"/>
            </w:rPr>
          </w:pPr>
          <w:r>
            <w:fldChar w:fldCharType="end"/>
          </w:r>
        </w:p>
      </w:sdtContent>
    </w:sdt>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0C037B" w:rsidRDefault="000C037B">
      <w:pPr>
        <w:pStyle w:val="10"/>
        <w:spacing w:before="0" w:after="0" w:line="360" w:lineRule="auto"/>
        <w:jc w:val="both"/>
        <w:rPr>
          <w:sz w:val="28"/>
          <w:szCs w:val="28"/>
        </w:rPr>
      </w:pPr>
    </w:p>
    <w:p w:rsidR="0041405E" w:rsidRDefault="00832E23">
      <w:pPr>
        <w:pStyle w:val="1"/>
        <w:tabs>
          <w:tab w:val="left" w:pos="0"/>
        </w:tabs>
        <w:spacing w:before="240" w:line="360" w:lineRule="auto"/>
        <w:jc w:val="both"/>
        <w:rPr>
          <w:rFonts w:ascii="Times New Roman" w:hAnsi="Times New Roman" w:cs="Times New Roman"/>
          <w:color w:val="auto"/>
        </w:rPr>
      </w:pPr>
      <w:bookmarkStart w:id="4" w:name="_Toc167292139"/>
      <w:bookmarkStart w:id="5" w:name="_Toc167292209"/>
      <w:r>
        <w:rPr>
          <w:rFonts w:ascii="Times New Roman" w:eastAsia="Times New Roman" w:hAnsi="Times New Roman" w:cs="Times New Roman"/>
          <w:b w:val="0"/>
          <w:bCs w:val="0"/>
          <w:color w:val="auto"/>
        </w:rPr>
        <w:lastRenderedPageBreak/>
        <w:tab/>
      </w:r>
      <w:bookmarkStart w:id="6" w:name="_Toc203055453"/>
      <w:r>
        <w:rPr>
          <w:rFonts w:ascii="Times New Roman" w:hAnsi="Times New Roman" w:cs="Times New Roman"/>
          <w:color w:val="auto"/>
        </w:rPr>
        <w:t>1. Наименование вида и типов практики, способа и формы (форм) ее проведения</w:t>
      </w:r>
      <w:bookmarkEnd w:id="4"/>
      <w:bookmarkEnd w:id="5"/>
      <w:bookmarkEnd w:id="6"/>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Наименование вида практики: у</w:t>
      </w:r>
      <w:r>
        <w:rPr>
          <w:bCs/>
          <w:color w:val="2F2F2F"/>
          <w:sz w:val="28"/>
          <w:szCs w:val="28"/>
        </w:rPr>
        <w:t>чебная.</w:t>
      </w:r>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 xml:space="preserve">Типы практики: </w:t>
      </w:r>
      <w:r>
        <w:rPr>
          <w:rFonts w:eastAsia="Calibri"/>
          <w:sz w:val="28"/>
          <w:szCs w:val="28"/>
        </w:rPr>
        <w:t>проектно-технологическая практика.</w:t>
      </w:r>
    </w:p>
    <w:p w:rsidR="0041405E" w:rsidRDefault="00832E23">
      <w:pPr>
        <w:pStyle w:val="10"/>
        <w:spacing w:before="0" w:after="0" w:line="360" w:lineRule="auto"/>
        <w:ind w:left="709"/>
        <w:jc w:val="both"/>
        <w:rPr>
          <w:sz w:val="28"/>
          <w:szCs w:val="28"/>
        </w:rPr>
      </w:pPr>
      <w:r>
        <w:rPr>
          <w:sz w:val="28"/>
          <w:szCs w:val="28"/>
        </w:rPr>
        <w:t>Форма проведения практики: непрерывно.</w:t>
      </w:r>
    </w:p>
    <w:p w:rsidR="0041405E" w:rsidRDefault="00832E23">
      <w:pPr>
        <w:pStyle w:val="10"/>
        <w:spacing w:before="0" w:after="0" w:line="360" w:lineRule="auto"/>
        <w:ind w:left="709"/>
        <w:jc w:val="both"/>
        <w:rPr>
          <w:sz w:val="28"/>
          <w:szCs w:val="28"/>
        </w:rPr>
      </w:pPr>
      <w:r>
        <w:rPr>
          <w:bCs/>
          <w:sz w:val="28"/>
          <w:szCs w:val="28"/>
        </w:rPr>
        <w:t>Способы проведения практики: стационарная, выездная.</w:t>
      </w:r>
    </w:p>
    <w:p w:rsidR="0041405E" w:rsidRDefault="0041405E">
      <w:pPr>
        <w:pStyle w:val="10"/>
        <w:spacing w:before="0" w:after="0" w:line="360" w:lineRule="auto"/>
        <w:jc w:val="both"/>
        <w:rPr>
          <w:b/>
          <w:bCs/>
          <w:sz w:val="28"/>
          <w:szCs w:val="28"/>
        </w:rPr>
      </w:pPr>
    </w:p>
    <w:p w:rsidR="0041405E" w:rsidRDefault="00832E23">
      <w:pPr>
        <w:pStyle w:val="10"/>
        <w:spacing w:before="0" w:after="0" w:line="360" w:lineRule="auto"/>
        <w:ind w:firstLine="709"/>
        <w:jc w:val="both"/>
        <w:outlineLvl w:val="0"/>
        <w:rPr>
          <w:b/>
          <w:bCs/>
          <w:sz w:val="28"/>
          <w:szCs w:val="28"/>
        </w:rPr>
      </w:pPr>
      <w:bookmarkStart w:id="7" w:name="_Toc203055454"/>
      <w:r>
        <w:rPr>
          <w:b/>
          <w:bCs/>
          <w:sz w:val="28"/>
          <w:szCs w:val="28"/>
        </w:rPr>
        <w:t>2. Цели и задачи практики</w:t>
      </w:r>
      <w:bookmarkEnd w:id="7"/>
    </w:p>
    <w:p w:rsidR="0041405E" w:rsidRDefault="00832E23">
      <w:pPr>
        <w:pStyle w:val="10"/>
        <w:spacing w:before="0" w:after="0" w:line="360" w:lineRule="auto"/>
        <w:ind w:firstLine="709"/>
        <w:jc w:val="both"/>
        <w:rPr>
          <w:sz w:val="28"/>
          <w:szCs w:val="28"/>
        </w:rPr>
      </w:pPr>
      <w:r>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образовательной программы, формирование первичных профессиональных умений и навыков в сфере </w:t>
      </w:r>
      <w:proofErr w:type="spellStart"/>
      <w:r>
        <w:rPr>
          <w:sz w:val="28"/>
          <w:szCs w:val="28"/>
        </w:rPr>
        <w:t>цифровизации</w:t>
      </w:r>
      <w:proofErr w:type="spellEnd"/>
      <w:r>
        <w:rPr>
          <w:sz w:val="28"/>
          <w:szCs w:val="28"/>
        </w:rPr>
        <w:t xml:space="preserve"> финансовых продуктов и услуг на финансовом рынке. Учебная практика закреплена в учебном плане за Финансовым университетом в рамках образовательной программы «</w:t>
      </w:r>
      <w:proofErr w:type="spellStart"/>
      <w:r>
        <w:rPr>
          <w:sz w:val="28"/>
          <w:szCs w:val="28"/>
        </w:rPr>
        <w:t>Цифровизация</w:t>
      </w:r>
      <w:proofErr w:type="spellEnd"/>
      <w:r>
        <w:rPr>
          <w:sz w:val="28"/>
          <w:szCs w:val="28"/>
        </w:rPr>
        <w:t xml:space="preserve"> финансовых продуктов и услуг» направления подготовки бакалавров 38.03.01 – Экономика.</w:t>
      </w:r>
    </w:p>
    <w:p w:rsidR="0041405E" w:rsidRDefault="00832E23">
      <w:pPr>
        <w:pStyle w:val="10"/>
        <w:spacing w:before="0" w:after="0" w:line="360" w:lineRule="auto"/>
        <w:ind w:firstLine="709"/>
        <w:jc w:val="both"/>
        <w:rPr>
          <w:sz w:val="28"/>
          <w:szCs w:val="28"/>
        </w:rPr>
      </w:pPr>
      <w:r>
        <w:rPr>
          <w:sz w:val="28"/>
          <w:szCs w:val="28"/>
        </w:rPr>
        <w:t>Задачами учебной практики являются:</w:t>
      </w:r>
    </w:p>
    <w:p w:rsidR="0041405E" w:rsidRDefault="00832E23">
      <w:pPr>
        <w:pStyle w:val="afb"/>
        <w:numPr>
          <w:ilvl w:val="0"/>
          <w:numId w:val="10"/>
        </w:numPr>
        <w:spacing w:line="360" w:lineRule="auto"/>
        <w:ind w:left="0" w:firstLine="709"/>
        <w:jc w:val="both"/>
        <w:rPr>
          <w:sz w:val="28"/>
          <w:szCs w:val="28"/>
        </w:rPr>
      </w:pPr>
      <w:r>
        <w:rPr>
          <w:sz w:val="28"/>
          <w:szCs w:val="28"/>
        </w:rPr>
        <w:t>ознакомление студентов с основными видами и задачами будущей профессиональной деятельности;</w:t>
      </w:r>
    </w:p>
    <w:p w:rsidR="0041405E" w:rsidRDefault="00832E23">
      <w:pPr>
        <w:pStyle w:val="afb"/>
        <w:numPr>
          <w:ilvl w:val="0"/>
          <w:numId w:val="10"/>
        </w:numPr>
        <w:spacing w:line="360" w:lineRule="auto"/>
        <w:ind w:left="0" w:firstLine="709"/>
        <w:jc w:val="both"/>
        <w:rPr>
          <w:sz w:val="28"/>
          <w:szCs w:val="28"/>
        </w:rPr>
      </w:pPr>
      <w:r>
        <w:rPr>
          <w:sz w:val="28"/>
          <w:szCs w:val="28"/>
        </w:rPr>
        <w:t xml:space="preserve">закрепление навыков работы с нормативно-правовой и информационной базами обеспечения деятельности финансовых организаций, навыков исследования ключевых направлений развития рынка финансовых технологий, способствующих улучшению финансовых продуктов и услуг, предлагаемых финансовыми организациями своим клиентам; </w:t>
      </w:r>
    </w:p>
    <w:p w:rsidR="0041405E" w:rsidRDefault="00832E23">
      <w:pPr>
        <w:pStyle w:val="afb"/>
        <w:numPr>
          <w:ilvl w:val="0"/>
          <w:numId w:val="10"/>
        </w:numPr>
        <w:spacing w:line="360" w:lineRule="auto"/>
        <w:ind w:left="0" w:firstLine="709"/>
        <w:jc w:val="both"/>
        <w:rPr>
          <w:sz w:val="28"/>
          <w:szCs w:val="28"/>
        </w:rPr>
      </w:pPr>
      <w:r>
        <w:rPr>
          <w:sz w:val="28"/>
          <w:szCs w:val="28"/>
        </w:rPr>
        <w:t>применение на практике навыков сбора, систематизации и анализа информации, необходимой для решения практических задач в сфере финансовых рынков и банков;</w:t>
      </w:r>
    </w:p>
    <w:p w:rsidR="0041405E" w:rsidRDefault="00832E23">
      <w:pPr>
        <w:pStyle w:val="afb"/>
        <w:numPr>
          <w:ilvl w:val="0"/>
          <w:numId w:val="10"/>
        </w:numPr>
        <w:spacing w:line="360" w:lineRule="auto"/>
        <w:ind w:left="0" w:firstLine="709"/>
        <w:jc w:val="both"/>
        <w:rPr>
          <w:sz w:val="28"/>
          <w:szCs w:val="28"/>
        </w:rPr>
      </w:pPr>
      <w:r>
        <w:rPr>
          <w:sz w:val="28"/>
          <w:szCs w:val="28"/>
        </w:rPr>
        <w:lastRenderedPageBreak/>
        <w:t>разработка проекта выполнения поставленных в выпускной квалификационной работе задач в разрезе процессного подхода и экономического обоснования;</w:t>
      </w:r>
    </w:p>
    <w:p w:rsidR="0041405E" w:rsidRDefault="00832E23">
      <w:pPr>
        <w:pStyle w:val="afb"/>
        <w:numPr>
          <w:ilvl w:val="0"/>
          <w:numId w:val="10"/>
        </w:numPr>
        <w:spacing w:line="360" w:lineRule="auto"/>
        <w:ind w:left="0" w:firstLine="709"/>
        <w:jc w:val="both"/>
        <w:rPr>
          <w:sz w:val="28"/>
          <w:szCs w:val="28"/>
        </w:rPr>
      </w:pPr>
      <w:r>
        <w:rPr>
          <w:sz w:val="28"/>
          <w:szCs w:val="28"/>
        </w:rPr>
        <w:t>систематизация полученных знаний и умений, распределенных по отдельным дисциплинам образовательной программы, для экономической постановки задачи, выполняемой в рамках подготовки выпускной квалификационной работы;</w:t>
      </w:r>
    </w:p>
    <w:p w:rsidR="0041405E" w:rsidRDefault="00832E23">
      <w:pPr>
        <w:pStyle w:val="afb"/>
        <w:numPr>
          <w:ilvl w:val="0"/>
          <w:numId w:val="11"/>
        </w:numPr>
        <w:spacing w:line="360" w:lineRule="auto"/>
        <w:ind w:left="0" w:firstLine="709"/>
        <w:jc w:val="both"/>
        <w:rPr>
          <w:sz w:val="28"/>
          <w:szCs w:val="28"/>
        </w:rPr>
      </w:pPr>
      <w:r>
        <w:rPr>
          <w:sz w:val="28"/>
          <w:szCs w:val="28"/>
        </w:rPr>
        <w:t>приобретение практического опыта работы в коллективе.</w:t>
      </w:r>
    </w:p>
    <w:p w:rsidR="0041405E" w:rsidRDefault="00832E23">
      <w:pPr>
        <w:pStyle w:val="1"/>
        <w:tabs>
          <w:tab w:val="left" w:pos="0"/>
        </w:tabs>
        <w:spacing w:before="0" w:line="360" w:lineRule="auto"/>
        <w:ind w:firstLine="709"/>
        <w:jc w:val="both"/>
        <w:rPr>
          <w:rFonts w:ascii="Times New Roman" w:hAnsi="Times New Roman" w:cs="Times New Roman"/>
          <w:color w:val="auto"/>
        </w:rPr>
      </w:pPr>
      <w:bookmarkStart w:id="8" w:name="_Toc167292140"/>
      <w:bookmarkStart w:id="9" w:name="_Toc167292210"/>
      <w:bookmarkStart w:id="10" w:name="_Toc203055455"/>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8"/>
      <w:bookmarkEnd w:id="9"/>
      <w:bookmarkEnd w:id="10"/>
    </w:p>
    <w:p w:rsidR="0041405E" w:rsidRDefault="00832E23">
      <w:pPr>
        <w:pStyle w:val="10"/>
        <w:spacing w:before="0" w:after="0" w:line="360" w:lineRule="auto"/>
        <w:ind w:firstLine="709"/>
        <w:jc w:val="both"/>
        <w:rPr>
          <w:sz w:val="28"/>
          <w:szCs w:val="28"/>
        </w:rPr>
      </w:pPr>
      <w:r>
        <w:rPr>
          <w:sz w:val="28"/>
          <w:szCs w:val="28"/>
        </w:rPr>
        <w:t>В качестве основных планируемых результатов прохождения учебной практики в рамках применяемых компетенций, разработанных в соответствии с нормами, установленными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выделяются следующие:</w:t>
      </w:r>
    </w:p>
    <w:p w:rsidR="0041405E" w:rsidRDefault="00832E23">
      <w:pPr>
        <w:pStyle w:val="10"/>
        <w:spacing w:before="0" w:after="0" w:line="360" w:lineRule="auto"/>
        <w:jc w:val="right"/>
        <w:rPr>
          <w:sz w:val="28"/>
          <w:szCs w:val="28"/>
        </w:rPr>
      </w:pPr>
      <w:r>
        <w:rPr>
          <w:sz w:val="28"/>
          <w:szCs w:val="28"/>
        </w:rPr>
        <w:t>Таблица 1</w:t>
      </w:r>
    </w:p>
    <w:tbl>
      <w:tblPr>
        <w:tblStyle w:val="32"/>
        <w:tblW w:w="9385" w:type="dxa"/>
        <w:tblLayout w:type="fixed"/>
        <w:tblLook w:val="04A0" w:firstRow="1" w:lastRow="0" w:firstColumn="1" w:lastColumn="0" w:noHBand="0" w:noVBand="1"/>
      </w:tblPr>
      <w:tblGrid>
        <w:gridCol w:w="1308"/>
        <w:gridCol w:w="2126"/>
        <w:gridCol w:w="2549"/>
        <w:gridCol w:w="3402"/>
      </w:tblGrid>
      <w:tr w:rsidR="0041405E">
        <w:trPr>
          <w:tblHeader/>
        </w:trPr>
        <w:tc>
          <w:tcPr>
            <w:tcW w:w="1307" w:type="dxa"/>
          </w:tcPr>
          <w:p w:rsidR="0041405E" w:rsidRDefault="00832E23">
            <w:pPr>
              <w:pStyle w:val="10"/>
              <w:widowControl w:val="0"/>
              <w:spacing w:before="0" w:after="0"/>
              <w:jc w:val="both"/>
              <w:rPr>
                <w:b/>
                <w:szCs w:val="24"/>
              </w:rPr>
            </w:pPr>
            <w:r>
              <w:rPr>
                <w:b/>
                <w:szCs w:val="24"/>
                <w:lang w:eastAsia="en-US"/>
              </w:rPr>
              <w:t xml:space="preserve">Код </w:t>
            </w:r>
          </w:p>
          <w:p w:rsidR="0041405E" w:rsidRDefault="00832E23">
            <w:pPr>
              <w:pStyle w:val="10"/>
              <w:widowControl w:val="0"/>
              <w:spacing w:before="0" w:after="0"/>
              <w:jc w:val="both"/>
              <w:rPr>
                <w:b/>
                <w:szCs w:val="24"/>
              </w:rPr>
            </w:pPr>
            <w:r>
              <w:rPr>
                <w:b/>
                <w:szCs w:val="24"/>
                <w:lang w:eastAsia="en-US"/>
              </w:rPr>
              <w:t>компетенции</w:t>
            </w:r>
          </w:p>
        </w:tc>
        <w:tc>
          <w:tcPr>
            <w:tcW w:w="2126" w:type="dxa"/>
          </w:tcPr>
          <w:p w:rsidR="0041405E" w:rsidRDefault="00832E23">
            <w:pPr>
              <w:pStyle w:val="10"/>
              <w:widowControl w:val="0"/>
              <w:spacing w:before="0" w:after="0"/>
              <w:jc w:val="both"/>
              <w:rPr>
                <w:b/>
                <w:szCs w:val="24"/>
              </w:rPr>
            </w:pPr>
            <w:r>
              <w:rPr>
                <w:b/>
                <w:szCs w:val="24"/>
                <w:lang w:eastAsia="en-US"/>
              </w:rPr>
              <w:t>Наименование компетенции</w:t>
            </w:r>
          </w:p>
        </w:tc>
        <w:tc>
          <w:tcPr>
            <w:tcW w:w="2549" w:type="dxa"/>
          </w:tcPr>
          <w:p w:rsidR="0041405E" w:rsidRDefault="00832E23">
            <w:pPr>
              <w:pStyle w:val="10"/>
              <w:widowControl w:val="0"/>
              <w:spacing w:before="0" w:after="0"/>
              <w:jc w:val="both"/>
              <w:rPr>
                <w:b/>
                <w:szCs w:val="24"/>
              </w:rPr>
            </w:pPr>
            <w:r>
              <w:rPr>
                <w:b/>
                <w:szCs w:val="24"/>
                <w:lang w:eastAsia="en-US"/>
              </w:rPr>
              <w:t>Индикаторы достижения компетенции</w:t>
            </w:r>
          </w:p>
        </w:tc>
        <w:tc>
          <w:tcPr>
            <w:tcW w:w="3402" w:type="dxa"/>
          </w:tcPr>
          <w:p w:rsidR="0041405E" w:rsidRDefault="00832E23">
            <w:pPr>
              <w:pStyle w:val="10"/>
              <w:widowControl w:val="0"/>
              <w:spacing w:before="0" w:after="0"/>
              <w:jc w:val="both"/>
              <w:rPr>
                <w:b/>
                <w:szCs w:val="24"/>
              </w:rPr>
            </w:pPr>
            <w:r>
              <w:rPr>
                <w:b/>
                <w:szCs w:val="24"/>
                <w:lang w:eastAsia="en-US"/>
              </w:rPr>
              <w:t>Результаты обучения (умения и знания), соотнесенные с индикаторами достижения компетенции</w:t>
            </w:r>
          </w:p>
        </w:tc>
      </w:tr>
      <w:tr w:rsidR="0041405E">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ПКН-1</w:t>
            </w:r>
          </w:p>
          <w:p w:rsidR="0041405E" w:rsidRDefault="0041405E">
            <w:pPr>
              <w:pStyle w:val="10"/>
              <w:widowControl w:val="0"/>
              <w:tabs>
                <w:tab w:val="left" w:pos="540"/>
              </w:tabs>
              <w:spacing w:before="0" w:after="0"/>
              <w:contextualSpacing/>
              <w:jc w:val="both"/>
              <w:rPr>
                <w:b/>
                <w:szCs w:val="24"/>
              </w:rPr>
            </w:pPr>
          </w:p>
        </w:tc>
        <w:tc>
          <w:tcPr>
            <w:tcW w:w="2126" w:type="dxa"/>
            <w:vMerge w:val="restart"/>
          </w:tcPr>
          <w:p w:rsidR="0041405E" w:rsidRDefault="00832E23">
            <w:pPr>
              <w:pStyle w:val="10"/>
              <w:widowControl w:val="0"/>
              <w:spacing w:before="0" w:after="0"/>
              <w:jc w:val="both"/>
              <w:rPr>
                <w:szCs w:val="24"/>
              </w:rPr>
            </w:pPr>
            <w:r>
              <w:rPr>
                <w:szCs w:val="24"/>
                <w:lang w:eastAsia="en-US"/>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hd w:val="clear" w:color="auto" w:fill="FFFFFF"/>
              <w:spacing w:before="0" w:after="0"/>
              <w:contextualSpacing/>
              <w:jc w:val="both"/>
              <w:rPr>
                <w:szCs w:val="24"/>
              </w:rPr>
            </w:pPr>
            <w:r>
              <w:rPr>
                <w:szCs w:val="24"/>
                <w:lang w:eastAsia="en-US"/>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41405E" w:rsidRDefault="0041405E">
            <w:pPr>
              <w:pStyle w:val="10"/>
              <w:widowControl w:val="0"/>
              <w:spacing w:before="0" w:after="0"/>
              <w:jc w:val="both"/>
              <w:rPr>
                <w:szCs w:val="24"/>
              </w:rPr>
            </w:pPr>
          </w:p>
          <w:p w:rsidR="0041405E" w:rsidRDefault="0041405E">
            <w:pPr>
              <w:pStyle w:val="10"/>
              <w:widowControl w:val="0"/>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современные экономические концепции, модели, ведущие школы и направления развития экономической науки.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использовать современные экономические концепции и модели, категориальный и научный аппарат при анализе экономических явлений и процессов, решении прикладных задач, в том числе в части использования </w:t>
            </w:r>
            <w:r>
              <w:rPr>
                <w:szCs w:val="24"/>
                <w:lang w:eastAsia="en-US"/>
              </w:rPr>
              <w:lastRenderedPageBreak/>
              <w:t>финансовых технологий в банковской сфере.</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993"/>
              </w:tabs>
              <w:spacing w:before="0" w:after="0"/>
              <w:jc w:val="both"/>
              <w:rPr>
                <w:szCs w:val="24"/>
              </w:rPr>
            </w:pPr>
            <w:r>
              <w:rPr>
                <w:szCs w:val="24"/>
                <w:lang w:eastAsia="en-US"/>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993"/>
              </w:tabs>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pacing w:before="0" w:after="0"/>
              <w:jc w:val="both"/>
              <w:rPr>
                <w:szCs w:val="24"/>
              </w:rPr>
            </w:pPr>
            <w:r>
              <w:rPr>
                <w:rFonts w:eastAsia="Calibri"/>
                <w:szCs w:val="24"/>
                <w:lang w:eastAsia="en-US"/>
              </w:rPr>
              <w:t>3. Г</w:t>
            </w:r>
            <w:r>
              <w:rPr>
                <w:szCs w:val="24"/>
                <w:lang w:eastAsia="en-US"/>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эффективно использовать российские и зарубежные источники научных знаний и 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lang w:eastAsia="en-US"/>
              </w:rPr>
              <w:t>цифровизации</w:t>
            </w:r>
            <w:proofErr w:type="spellEnd"/>
            <w:r>
              <w:rPr>
                <w:szCs w:val="24"/>
                <w:lang w:eastAsia="en-US"/>
              </w:rPr>
              <w:t xml:space="preserve"> национальной экономики.</w:t>
            </w:r>
          </w:p>
        </w:tc>
      </w:tr>
      <w:tr w:rsidR="0041405E">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ПКН-6</w:t>
            </w:r>
          </w:p>
        </w:tc>
        <w:tc>
          <w:tcPr>
            <w:tcW w:w="2126" w:type="dxa"/>
            <w:vMerge w:val="restart"/>
          </w:tcPr>
          <w:p w:rsidR="0041405E" w:rsidRDefault="00832E23">
            <w:pPr>
              <w:pStyle w:val="10"/>
              <w:widowControl w:val="0"/>
              <w:spacing w:before="0" w:after="0"/>
              <w:contextualSpacing/>
              <w:jc w:val="both"/>
              <w:rPr>
                <w:rFonts w:eastAsia="Calibri"/>
                <w:szCs w:val="24"/>
              </w:rPr>
            </w:pPr>
            <w:r>
              <w:rPr>
                <w:szCs w:val="24"/>
                <w:lang w:eastAsia="en-US"/>
              </w:rPr>
              <w:t>Способность предлагать решения профессиональных задач в меняющихся финансово-экономических условиях</w:t>
            </w:r>
          </w:p>
        </w:tc>
        <w:tc>
          <w:tcPr>
            <w:tcW w:w="2549" w:type="dxa"/>
          </w:tcPr>
          <w:p w:rsidR="0041405E" w:rsidRDefault="00832E23">
            <w:pPr>
              <w:pStyle w:val="10"/>
              <w:widowControl w:val="0"/>
              <w:spacing w:before="0" w:after="0"/>
              <w:jc w:val="both"/>
              <w:rPr>
                <w:szCs w:val="24"/>
              </w:rPr>
            </w:pPr>
            <w:r>
              <w:rPr>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1405E" w:rsidRDefault="0041405E">
            <w:pPr>
              <w:pStyle w:val="10"/>
              <w:widowControl w:val="0"/>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szCs w:val="24"/>
              </w:rPr>
            </w:pPr>
            <w:r>
              <w:rPr>
                <w:b/>
                <w:szCs w:val="24"/>
                <w:lang w:eastAsia="en-US"/>
              </w:rPr>
              <w:lastRenderedPageBreak/>
              <w:t xml:space="preserve">Знать: </w:t>
            </w:r>
            <w:r>
              <w:rPr>
                <w:szCs w:val="24"/>
                <w:lang w:eastAsia="en-US"/>
              </w:rPr>
              <w:t>содержание и логику проведения анализа деятельности экономических субъектов, основные приемы обоснования оперативных, тактических и стратегических управленческих решений в условиях развития финансовых технологий.</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предлагать решения профессиональных задач в меняющихся финансово-</w:t>
            </w:r>
            <w:r>
              <w:rPr>
                <w:szCs w:val="24"/>
                <w:lang w:eastAsia="en-US"/>
              </w:rPr>
              <w:lastRenderedPageBreak/>
              <w:t>экономических условиях, с учетом результатов анализа деятельности экономических субъектов и развития финансовых технологий.</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540"/>
              </w:tabs>
              <w:spacing w:before="0" w:after="0"/>
              <w:contextualSpacing/>
              <w:jc w:val="both"/>
              <w:rPr>
                <w:szCs w:val="24"/>
              </w:rPr>
            </w:pPr>
            <w:r>
              <w:rPr>
                <w:rFonts w:eastAsia="Calibri"/>
                <w:szCs w:val="24"/>
                <w:lang w:eastAsia="en-US"/>
              </w:rPr>
              <w:t>2.</w:t>
            </w:r>
            <w:r>
              <w:rPr>
                <w:szCs w:val="24"/>
                <w:lang w:eastAsia="en-US"/>
              </w:rPr>
              <w:t>Предлагает варианты решения профессиональных задач в условиях неопределенности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 xml:space="preserve">методологии определения вариантов решения профессиональных задач в условиях </w:t>
            </w:r>
            <w:proofErr w:type="spellStart"/>
            <w:r>
              <w:rPr>
                <w:szCs w:val="24"/>
                <w:lang w:eastAsia="en-US"/>
              </w:rPr>
              <w:t>цифровизации</w:t>
            </w:r>
            <w:proofErr w:type="spellEnd"/>
            <w:r>
              <w:rPr>
                <w:szCs w:val="24"/>
                <w:lang w:eastAsia="en-US"/>
              </w:rPr>
              <w:t xml:space="preserve"> финансового сектора и внешней и внутренней неопределенности.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решать профессиональные задачи в условиях </w:t>
            </w:r>
            <w:proofErr w:type="spellStart"/>
            <w:r>
              <w:rPr>
                <w:szCs w:val="24"/>
                <w:lang w:eastAsia="en-US"/>
              </w:rPr>
              <w:t>цифровизации</w:t>
            </w:r>
            <w:proofErr w:type="spellEnd"/>
            <w:r>
              <w:rPr>
                <w:szCs w:val="24"/>
                <w:lang w:eastAsia="en-US"/>
              </w:rPr>
              <w:t xml:space="preserve"> финансового сектора и неопределенности.</w:t>
            </w:r>
          </w:p>
        </w:tc>
      </w:tr>
      <w:tr w:rsidR="0041405E">
        <w:trPr>
          <w:trHeight w:val="699"/>
        </w:trPr>
        <w:tc>
          <w:tcPr>
            <w:tcW w:w="1307" w:type="dxa"/>
            <w:vMerge w:val="restart"/>
          </w:tcPr>
          <w:p w:rsidR="0041405E" w:rsidRDefault="00832E23">
            <w:pPr>
              <w:pStyle w:val="10"/>
              <w:widowControl w:val="0"/>
              <w:tabs>
                <w:tab w:val="left" w:pos="540"/>
              </w:tabs>
              <w:spacing w:before="0" w:after="0"/>
              <w:contextualSpacing/>
              <w:jc w:val="both"/>
              <w:rPr>
                <w:b/>
                <w:bCs/>
                <w:szCs w:val="24"/>
              </w:rPr>
            </w:pPr>
            <w:r>
              <w:rPr>
                <w:b/>
                <w:bCs/>
                <w:szCs w:val="24"/>
                <w:lang w:eastAsia="en-US"/>
              </w:rPr>
              <w:t>УК-8</w:t>
            </w:r>
          </w:p>
        </w:tc>
        <w:tc>
          <w:tcPr>
            <w:tcW w:w="2126" w:type="dxa"/>
            <w:vMerge w:val="restart"/>
          </w:tcPr>
          <w:p w:rsidR="0041405E" w:rsidRDefault="00832E2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549" w:type="dxa"/>
          </w:tcPr>
          <w:p w:rsidR="0041405E" w:rsidRDefault="00832E23">
            <w:pPr>
              <w:pStyle w:val="10"/>
              <w:widowControl w:val="0"/>
              <w:spacing w:before="0" w:after="0"/>
              <w:jc w:val="both"/>
              <w:rPr>
                <w:szCs w:val="24"/>
              </w:rPr>
            </w:pPr>
            <w:r>
              <w:rPr>
                <w:color w:val="000000"/>
                <w:szCs w:val="24"/>
                <w:lang w:eastAsia="en-US"/>
              </w:rPr>
              <w:t>Управляет своим временем, проявляет готовность к самоорганизации, планирует и реализует намеченные цели деятельности.</w:t>
            </w: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основы</w:t>
            </w:r>
            <w:r>
              <w:rPr>
                <w:b/>
                <w:szCs w:val="24"/>
                <w:lang w:eastAsia="en-US"/>
              </w:rPr>
              <w:t xml:space="preserve"> </w:t>
            </w:r>
            <w:r>
              <w:rPr>
                <w:bCs/>
                <w:szCs w:val="24"/>
                <w:lang w:eastAsia="en-US"/>
              </w:rPr>
              <w:t xml:space="preserve">тайм-менеджмента, управления задачами и проектами в рамках решения профессиональных задач. </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применять на практике правила организации рабочих процессов в условиях ограничения сроков исполнения задач.</w:t>
            </w:r>
          </w:p>
        </w:tc>
      </w:tr>
      <w:tr w:rsidR="0041405E">
        <w:trPr>
          <w:trHeight w:val="717"/>
        </w:trPr>
        <w:tc>
          <w:tcPr>
            <w:tcW w:w="1307" w:type="dxa"/>
            <w:vMerge/>
          </w:tcPr>
          <w:p w:rsidR="0041405E" w:rsidRDefault="0041405E">
            <w:pPr>
              <w:pStyle w:val="10"/>
              <w:widowControl w:val="0"/>
              <w:tabs>
                <w:tab w:val="left" w:pos="540"/>
              </w:tabs>
              <w:spacing w:before="0" w:after="0"/>
              <w:contextualSpacing/>
              <w:jc w:val="both"/>
              <w:rPr>
                <w:szCs w:val="24"/>
              </w:rPr>
            </w:pPr>
          </w:p>
        </w:tc>
        <w:tc>
          <w:tcPr>
            <w:tcW w:w="2126" w:type="dxa"/>
            <w:vMerge/>
          </w:tcPr>
          <w:p w:rsidR="0041405E" w:rsidRDefault="0041405E">
            <w:pPr>
              <w:pStyle w:val="ConsPlusNormal"/>
              <w:jc w:val="both"/>
              <w:rPr>
                <w:rFonts w:ascii="Times New Roman" w:hAnsi="Times New Roman" w:cs="Times New Roman"/>
                <w:sz w:val="24"/>
                <w:szCs w:val="24"/>
              </w:rPr>
            </w:pPr>
          </w:p>
        </w:tc>
        <w:tc>
          <w:tcPr>
            <w:tcW w:w="2549" w:type="dxa"/>
          </w:tcPr>
          <w:p w:rsidR="0041405E" w:rsidRDefault="00832E23">
            <w:pPr>
              <w:pStyle w:val="10"/>
              <w:widowControl w:val="0"/>
              <w:spacing w:before="0" w:after="0"/>
              <w:jc w:val="both"/>
              <w:rPr>
                <w:szCs w:val="24"/>
              </w:rPr>
            </w:pPr>
            <w:r>
              <w:rPr>
                <w:color w:val="000000"/>
                <w:szCs w:val="24"/>
                <w:lang w:eastAsia="en-US"/>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1405E" w:rsidRDefault="0041405E">
            <w:pPr>
              <w:pStyle w:val="10"/>
              <w:widowControl w:val="0"/>
              <w:spacing w:before="0" w:after="0"/>
              <w:jc w:val="both"/>
              <w:rPr>
                <w:color w:val="000000"/>
                <w:szCs w:val="24"/>
              </w:rPr>
            </w:pP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 xml:space="preserve">основные тенденции развития на рынке финансовых технологий для формирования личной траектории развития с учетом личных и внутрикорпоративных персональных показателей. </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строить собственную образовательную и профессиональную траекторию  с учетом реализации задачи непрерывного развития и обучения.</w:t>
            </w:r>
          </w:p>
        </w:tc>
      </w:tr>
      <w:tr w:rsidR="0041405E">
        <w:trPr>
          <w:trHeight w:val="717"/>
        </w:trPr>
        <w:tc>
          <w:tcPr>
            <w:tcW w:w="1307" w:type="dxa"/>
            <w:vMerge/>
          </w:tcPr>
          <w:p w:rsidR="0041405E" w:rsidRDefault="0041405E">
            <w:pPr>
              <w:pStyle w:val="10"/>
              <w:widowControl w:val="0"/>
              <w:tabs>
                <w:tab w:val="left" w:pos="540"/>
              </w:tabs>
              <w:spacing w:before="0" w:after="0"/>
              <w:contextualSpacing/>
              <w:jc w:val="both"/>
              <w:rPr>
                <w:szCs w:val="24"/>
              </w:rPr>
            </w:pPr>
          </w:p>
        </w:tc>
        <w:tc>
          <w:tcPr>
            <w:tcW w:w="2126" w:type="dxa"/>
          </w:tcPr>
          <w:p w:rsidR="0041405E" w:rsidRDefault="0041405E">
            <w:pPr>
              <w:pStyle w:val="ConsPlusNormal"/>
              <w:jc w:val="both"/>
              <w:rPr>
                <w:rFonts w:ascii="Times New Roman" w:hAnsi="Times New Roman" w:cs="Times New Roman"/>
                <w:sz w:val="24"/>
                <w:szCs w:val="24"/>
              </w:rPr>
            </w:pPr>
          </w:p>
        </w:tc>
        <w:tc>
          <w:tcPr>
            <w:tcW w:w="2549" w:type="dxa"/>
          </w:tcPr>
          <w:p w:rsidR="0041405E" w:rsidRDefault="00832E23">
            <w:pPr>
              <w:pStyle w:val="10"/>
              <w:widowControl w:val="0"/>
              <w:spacing w:before="0" w:after="0"/>
              <w:jc w:val="both"/>
              <w:rPr>
                <w:color w:val="000000"/>
                <w:szCs w:val="24"/>
                <w:lang w:eastAsia="en-US"/>
              </w:rPr>
            </w:pPr>
            <w:r>
              <w:rPr>
                <w:rFonts w:eastAsiaTheme="minorHAnsi"/>
                <w:color w:val="000000"/>
                <w:szCs w:val="24"/>
                <w:lang w:eastAsia="en-US"/>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402" w:type="dxa"/>
          </w:tcPr>
          <w:p w:rsidR="0041405E" w:rsidRDefault="00832E23">
            <w:pPr>
              <w:pStyle w:val="10"/>
              <w:widowControl w:val="0"/>
              <w:tabs>
                <w:tab w:val="left" w:pos="3330"/>
              </w:tabs>
              <w:spacing w:before="7" w:after="0"/>
              <w:ind w:right="114"/>
              <w:jc w:val="both"/>
              <w:rPr>
                <w:b/>
                <w:szCs w:val="24"/>
                <w:lang w:eastAsia="en-US"/>
              </w:rPr>
            </w:pPr>
            <w:r>
              <w:rPr>
                <w:b/>
                <w:szCs w:val="24"/>
                <w:lang w:eastAsia="en-US"/>
              </w:rPr>
              <w:t>Знать: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тенденции развития профессиональной области</w:t>
            </w:r>
          </w:p>
          <w:p w:rsidR="0041405E" w:rsidRDefault="00832E23">
            <w:pPr>
              <w:pStyle w:val="10"/>
              <w:widowControl w:val="0"/>
              <w:tabs>
                <w:tab w:val="left" w:pos="3330"/>
              </w:tabs>
              <w:spacing w:before="7" w:after="0"/>
              <w:ind w:right="114"/>
              <w:jc w:val="both"/>
              <w:rPr>
                <w:b/>
                <w:szCs w:val="24"/>
                <w:lang w:eastAsia="en-US"/>
              </w:rPr>
            </w:pPr>
            <w:r>
              <w:rPr>
                <w:b/>
                <w:szCs w:val="24"/>
                <w:lang w:eastAsia="en-US"/>
              </w:rPr>
              <w:t>Уметь: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w:t>
            </w:r>
            <w:r>
              <w:rPr>
                <w:bCs/>
                <w:szCs w:val="24"/>
                <w:lang w:eastAsia="en-US"/>
              </w:rPr>
              <w:t>строить личную образовательную карьеру с учетом своих личностно -психологических ресурсов</w:t>
            </w:r>
          </w:p>
        </w:tc>
      </w:tr>
      <w:tr w:rsidR="0041405E">
        <w:tc>
          <w:tcPr>
            <w:tcW w:w="1307" w:type="dxa"/>
            <w:vMerge w:val="restart"/>
          </w:tcPr>
          <w:p w:rsidR="0041405E" w:rsidRDefault="00832E23">
            <w:pPr>
              <w:pStyle w:val="10"/>
              <w:widowControl w:val="0"/>
              <w:tabs>
                <w:tab w:val="left" w:pos="540"/>
              </w:tabs>
              <w:spacing w:before="0" w:after="0"/>
              <w:contextualSpacing/>
              <w:jc w:val="both"/>
              <w:rPr>
                <w:b/>
                <w:bCs/>
                <w:szCs w:val="24"/>
              </w:rPr>
            </w:pPr>
            <w:r>
              <w:rPr>
                <w:b/>
                <w:bCs/>
                <w:szCs w:val="24"/>
                <w:lang w:eastAsia="en-US"/>
              </w:rPr>
              <w:lastRenderedPageBreak/>
              <w:t>УК-9</w:t>
            </w:r>
          </w:p>
        </w:tc>
        <w:tc>
          <w:tcPr>
            <w:tcW w:w="2126" w:type="dxa"/>
            <w:vMerge w:val="restart"/>
          </w:tcPr>
          <w:p w:rsidR="0041405E" w:rsidRDefault="00832E23">
            <w:pPr>
              <w:pStyle w:val="ConsPlusNormal"/>
              <w:jc w:val="both"/>
              <w:rPr>
                <w:rFonts w:ascii="Times New Roman" w:hAnsi="Times New Roman" w:cs="Times New Roman"/>
                <w:sz w:val="24"/>
                <w:szCs w:val="24"/>
              </w:rPr>
            </w:pPr>
            <w:r>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49" w:type="dxa"/>
          </w:tcPr>
          <w:p w:rsidR="0041405E" w:rsidRDefault="00832E23">
            <w:pPr>
              <w:pStyle w:val="10"/>
              <w:widowControl w:val="0"/>
              <w:shd w:val="clear" w:color="auto" w:fill="FFFFFF" w:themeFill="background1"/>
              <w:spacing w:before="0" w:after="0"/>
              <w:jc w:val="both"/>
              <w:rPr>
                <w:color w:val="000000"/>
                <w:szCs w:val="24"/>
              </w:rPr>
            </w:pPr>
            <w:r>
              <w:rPr>
                <w:szCs w:val="24"/>
                <w:lang w:eastAsia="en-US"/>
              </w:rPr>
              <w:t>1.</w:t>
            </w:r>
            <w:r>
              <w:rPr>
                <w:color w:val="000000"/>
                <w:szCs w:val="24"/>
                <w:lang w:eastAsia="en-US"/>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1405E" w:rsidRDefault="0041405E">
            <w:pPr>
              <w:pStyle w:val="10"/>
              <w:widowControl w:val="0"/>
              <w:shd w:val="clear" w:color="auto" w:fill="FFFFFF" w:themeFill="background1"/>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методики</w:t>
            </w:r>
            <w:r>
              <w:rPr>
                <w:b/>
                <w:szCs w:val="24"/>
                <w:lang w:eastAsia="en-US"/>
              </w:rPr>
              <w:t xml:space="preserve"> </w:t>
            </w:r>
            <w:r>
              <w:rPr>
                <w:szCs w:val="24"/>
                <w:lang w:eastAsia="en-US"/>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hd w:val="clear" w:color="auto" w:fill="FFFFFF" w:themeFill="background1"/>
              <w:spacing w:before="0" w:after="0"/>
              <w:jc w:val="both"/>
              <w:rPr>
                <w:szCs w:val="24"/>
              </w:rPr>
            </w:pPr>
            <w:r>
              <w:rPr>
                <w:szCs w:val="24"/>
                <w:lang w:eastAsia="en-US"/>
              </w:rPr>
              <w:t xml:space="preserve">2.Соблюдает этические нормы в межличностном профессиональном общении. </w:t>
            </w:r>
          </w:p>
          <w:p w:rsidR="0041405E" w:rsidRDefault="0041405E">
            <w:pPr>
              <w:pStyle w:val="10"/>
              <w:widowControl w:val="0"/>
              <w:tabs>
                <w:tab w:val="left" w:pos="3330"/>
              </w:tabs>
              <w:spacing w:before="7" w:after="0"/>
              <w:ind w:right="114"/>
              <w:jc w:val="both"/>
              <w:rPr>
                <w:szCs w:val="24"/>
              </w:rPr>
            </w:pPr>
          </w:p>
        </w:tc>
        <w:tc>
          <w:tcPr>
            <w:tcW w:w="3402" w:type="dxa"/>
          </w:tcPr>
          <w:p w:rsidR="0041405E" w:rsidRDefault="00832E23">
            <w:pPr>
              <w:pStyle w:val="10"/>
              <w:widowControl w:val="0"/>
              <w:tabs>
                <w:tab w:val="left" w:pos="2972"/>
              </w:tabs>
              <w:spacing w:before="7" w:after="0"/>
              <w:ind w:right="114"/>
              <w:jc w:val="both"/>
              <w:rPr>
                <w:b/>
                <w:szCs w:val="24"/>
              </w:rPr>
            </w:pPr>
            <w:r>
              <w:rPr>
                <w:b/>
                <w:szCs w:val="24"/>
                <w:lang w:eastAsia="en-US"/>
              </w:rPr>
              <w:t xml:space="preserve">Знать: </w:t>
            </w:r>
            <w:r>
              <w:rPr>
                <w:szCs w:val="24"/>
                <w:lang w:eastAsia="en-US"/>
              </w:rPr>
              <w:t>основные этические нормы в межличностном профессиональном общении.</w:t>
            </w:r>
          </w:p>
          <w:p w:rsidR="0041405E" w:rsidRDefault="00832E23">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использовать на практике основные этические нормы в межличностном профессиональном общении.</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 xml:space="preserve">3.Понимает и учитывает особенности поведения участников команды для достижения </w:t>
            </w:r>
            <w:r>
              <w:rPr>
                <w:szCs w:val="24"/>
                <w:lang w:eastAsia="en-US"/>
              </w:rPr>
              <w:lastRenderedPageBreak/>
              <w:t>целей и задач в профессиональной деятельности.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 xml:space="preserve">основные приемы учета особенностей поведения участников команды для достижения целей и задач в профессиональной </w:t>
            </w:r>
            <w:r>
              <w:rPr>
                <w:szCs w:val="24"/>
                <w:lang w:eastAsia="en-US"/>
              </w:rPr>
              <w:lastRenderedPageBreak/>
              <w:t>деятельности.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r>
      <w:tr w:rsidR="0041405E">
        <w:tc>
          <w:tcPr>
            <w:tcW w:w="1307" w:type="dxa"/>
          </w:tcPr>
          <w:p w:rsidR="0041405E" w:rsidRDefault="00832E23">
            <w:pPr>
              <w:pStyle w:val="10"/>
              <w:widowControl w:val="0"/>
              <w:tabs>
                <w:tab w:val="left" w:pos="540"/>
              </w:tabs>
              <w:spacing w:before="0" w:after="0"/>
              <w:contextualSpacing/>
              <w:jc w:val="both"/>
              <w:rPr>
                <w:b/>
                <w:szCs w:val="24"/>
              </w:rPr>
            </w:pPr>
            <w:r>
              <w:rPr>
                <w:b/>
                <w:szCs w:val="24"/>
                <w:lang w:eastAsia="en-US"/>
              </w:rPr>
              <w:lastRenderedPageBreak/>
              <w:t>УК-12</w:t>
            </w:r>
          </w:p>
        </w:tc>
        <w:tc>
          <w:tcPr>
            <w:tcW w:w="2126" w:type="dxa"/>
          </w:tcPr>
          <w:p w:rsidR="0041405E" w:rsidRDefault="00832E23">
            <w:pPr>
              <w:pStyle w:val="10"/>
              <w:widowControl w:val="0"/>
              <w:spacing w:before="0" w:after="0"/>
              <w:contextualSpacing/>
              <w:jc w:val="both"/>
              <w:rPr>
                <w:rFonts w:eastAsia="Calibri"/>
                <w:szCs w:val="24"/>
              </w:rPr>
            </w:pPr>
            <w:r>
              <w:rPr>
                <w:szCs w:val="24"/>
                <w:lang w:eastAsia="en-US"/>
              </w:rPr>
              <w:t>Способность использовать базовые дефектологические знания в социальной и профессиональной сферах</w:t>
            </w: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1. Находит пути взаимодействия в социальной и профессиональной сферах с  лицами с ограниченными возможностями здоровья и инвалидами.</w:t>
            </w: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этические нормы коммуникаций с лицами с ограниченными возможностями.</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 xml:space="preserve">применять на практике правила коммуникации и профессионального взаимодействия с лицами </w:t>
            </w:r>
            <w:r>
              <w:rPr>
                <w:szCs w:val="24"/>
                <w:lang w:eastAsia="en-US"/>
              </w:rPr>
              <w:t>с ограниченными возможностями здоровья и инвалидами.</w:t>
            </w:r>
          </w:p>
        </w:tc>
      </w:tr>
      <w:tr w:rsidR="0041405E">
        <w:trPr>
          <w:trHeight w:val="2474"/>
        </w:trPr>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УК-13</w:t>
            </w:r>
          </w:p>
        </w:tc>
        <w:tc>
          <w:tcPr>
            <w:tcW w:w="2126" w:type="dxa"/>
            <w:vMerge w:val="restart"/>
          </w:tcPr>
          <w:p w:rsidR="0041405E" w:rsidRDefault="00832E23">
            <w:pPr>
              <w:pStyle w:val="10"/>
              <w:widowControl w:val="0"/>
              <w:spacing w:before="0" w:after="0"/>
              <w:contextualSpacing/>
              <w:jc w:val="both"/>
              <w:rPr>
                <w:rFonts w:eastAsia="Calibri"/>
                <w:szCs w:val="24"/>
              </w:rPr>
            </w:pPr>
            <w:r>
              <w:rPr>
                <w:szCs w:val="24"/>
                <w:lang w:eastAsia="en-US"/>
              </w:rPr>
              <w:t>Способность принимать обоснованные экономические решения в различных областях жизнедеятельности</w:t>
            </w:r>
          </w:p>
        </w:tc>
        <w:tc>
          <w:tcPr>
            <w:tcW w:w="2549" w:type="dxa"/>
          </w:tcPr>
          <w:p w:rsidR="0041405E" w:rsidRDefault="00832E23">
            <w:pPr>
              <w:pStyle w:val="10"/>
              <w:widowControl w:val="0"/>
              <w:spacing w:before="0" w:after="0"/>
              <w:jc w:val="both"/>
              <w:rPr>
                <w:szCs w:val="24"/>
              </w:rPr>
            </w:pPr>
            <w:r>
              <w:rPr>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bCs/>
                <w:szCs w:val="24"/>
                <w:lang w:eastAsia="en-US"/>
              </w:rPr>
              <w:t>основные законы экономического развития и роль государства в поддержке указанных процессов.</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анализировать текущую экономическую ситуацию, основываясь на базовых принципах функционирования экономики.</w:t>
            </w:r>
          </w:p>
        </w:tc>
      </w:tr>
      <w:tr w:rsidR="0041405E">
        <w:trPr>
          <w:trHeight w:val="464"/>
        </w:trPr>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szCs w:val="24"/>
              </w:rPr>
            </w:pP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Pr>
                <w:szCs w:val="24"/>
                <w:lang w:eastAsia="en-US"/>
              </w:rPr>
              <w:lastRenderedPageBreak/>
              <w:t>собственные экономические и финансовые риски.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методы личного экономического и финансового планирования.</w:t>
            </w:r>
          </w:p>
          <w:p w:rsidR="0041405E" w:rsidRDefault="00832E23">
            <w:pPr>
              <w:pStyle w:val="10"/>
              <w:widowControl w:val="0"/>
              <w:tabs>
                <w:tab w:val="left" w:pos="3330"/>
              </w:tabs>
              <w:spacing w:before="7" w:after="0"/>
              <w:ind w:right="114"/>
              <w:jc w:val="both"/>
              <w:rPr>
                <w:bCs/>
                <w:szCs w:val="24"/>
              </w:rPr>
            </w:pPr>
            <w:r>
              <w:rPr>
                <w:b/>
                <w:szCs w:val="24"/>
                <w:lang w:eastAsia="en-US"/>
              </w:rPr>
              <w:t xml:space="preserve">Уметь: </w:t>
            </w:r>
            <w:r>
              <w:rPr>
                <w:bCs/>
                <w:szCs w:val="24"/>
                <w:lang w:eastAsia="en-US"/>
              </w:rPr>
              <w:t xml:space="preserve">применять на практике методы </w:t>
            </w:r>
            <w:r>
              <w:rPr>
                <w:szCs w:val="24"/>
                <w:lang w:eastAsia="en-US"/>
              </w:rPr>
              <w:t>личного экономического и финансового планирования для построения персонализированной траектории профессионального развития.</w:t>
            </w:r>
          </w:p>
        </w:tc>
      </w:tr>
    </w:tbl>
    <w:p w:rsidR="00654B41" w:rsidRDefault="00654B41">
      <w:pPr>
        <w:pStyle w:val="1"/>
        <w:spacing w:before="0" w:line="360" w:lineRule="auto"/>
        <w:ind w:firstLine="709"/>
        <w:jc w:val="both"/>
        <w:rPr>
          <w:rFonts w:ascii="Times New Roman" w:hAnsi="Times New Roman" w:cs="Times New Roman"/>
          <w:color w:val="auto"/>
        </w:rPr>
      </w:pPr>
      <w:bookmarkStart w:id="11" w:name="_Toc167292141"/>
      <w:bookmarkStart w:id="12" w:name="_Toc167292211"/>
    </w:p>
    <w:p w:rsidR="0041405E" w:rsidRDefault="00832E23">
      <w:pPr>
        <w:pStyle w:val="1"/>
        <w:spacing w:before="0" w:line="360" w:lineRule="auto"/>
        <w:ind w:firstLine="709"/>
        <w:jc w:val="both"/>
        <w:rPr>
          <w:rFonts w:ascii="Times New Roman" w:hAnsi="Times New Roman" w:cs="Times New Roman"/>
          <w:color w:val="auto"/>
        </w:rPr>
      </w:pPr>
      <w:bookmarkStart w:id="13" w:name="_Toc203055456"/>
      <w:r>
        <w:rPr>
          <w:rFonts w:ascii="Times New Roman" w:hAnsi="Times New Roman" w:cs="Times New Roman"/>
          <w:color w:val="auto"/>
        </w:rPr>
        <w:t>4. Место практики в структуре образовательной программы</w:t>
      </w:r>
      <w:bookmarkEnd w:id="11"/>
      <w:bookmarkEnd w:id="12"/>
      <w:bookmarkEnd w:id="13"/>
    </w:p>
    <w:p w:rsidR="0041405E" w:rsidRDefault="00832E23">
      <w:pPr>
        <w:pStyle w:val="Default"/>
        <w:spacing w:line="360" w:lineRule="auto"/>
        <w:ind w:firstLine="708"/>
        <w:jc w:val="both"/>
        <w:rPr>
          <w:sz w:val="28"/>
          <w:szCs w:val="28"/>
        </w:rPr>
      </w:pPr>
      <w:r>
        <w:rPr>
          <w:sz w:val="28"/>
          <w:szCs w:val="28"/>
        </w:rPr>
        <w:t xml:space="preserve">Учебная практика для бакалавров, обучающихся </w:t>
      </w:r>
      <w:r>
        <w:rPr>
          <w:color w:val="000000" w:themeColor="text1"/>
          <w:sz w:val="28"/>
          <w:szCs w:val="28"/>
        </w:rPr>
        <w:t xml:space="preserve">по направлению подготовки </w:t>
      </w:r>
      <w:r>
        <w:rPr>
          <w:sz w:val="28"/>
          <w:szCs w:val="28"/>
        </w:rPr>
        <w:t>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относится к Блоку 2 «Практики, в том числе Научно-исследовательская работа (НИР)» и является обязательным разделом образовательной программы </w:t>
      </w:r>
      <w:proofErr w:type="spellStart"/>
      <w:r>
        <w:rPr>
          <w:sz w:val="28"/>
          <w:szCs w:val="28"/>
        </w:rPr>
        <w:t>бакалавриата</w:t>
      </w:r>
      <w:proofErr w:type="spellEnd"/>
      <w:r>
        <w:rPr>
          <w:sz w:val="28"/>
          <w:szCs w:val="28"/>
        </w:rPr>
        <w:t>.</w:t>
      </w:r>
    </w:p>
    <w:p w:rsidR="0041405E" w:rsidRDefault="0041405E">
      <w:pPr>
        <w:pStyle w:val="Default"/>
        <w:spacing w:line="360" w:lineRule="auto"/>
        <w:ind w:firstLine="708"/>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14" w:name="_Toc167292142"/>
      <w:bookmarkStart w:id="15" w:name="_Toc167292212"/>
      <w:bookmarkStart w:id="16" w:name="_Toc203055457"/>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14"/>
      <w:bookmarkEnd w:id="15"/>
      <w:bookmarkEnd w:id="16"/>
    </w:p>
    <w:p w:rsidR="0041405E" w:rsidRDefault="00832E23">
      <w:pPr>
        <w:pStyle w:val="10"/>
        <w:spacing w:before="0" w:after="0" w:line="360" w:lineRule="auto"/>
        <w:ind w:firstLine="709"/>
        <w:jc w:val="both"/>
        <w:rPr>
          <w:sz w:val="28"/>
          <w:szCs w:val="28"/>
        </w:rPr>
      </w:pPr>
      <w:r>
        <w:rPr>
          <w:sz w:val="28"/>
          <w:szCs w:val="28"/>
        </w:rPr>
        <w:t>Объём учебной практики и сроки её проведения определяются учебным планом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w:t>
      </w:r>
      <w:r>
        <w:rPr>
          <w:rFonts w:eastAsiaTheme="minorHAnsi"/>
          <w:color w:val="000000"/>
          <w:sz w:val="28"/>
          <w:szCs w:val="28"/>
        </w:rPr>
        <w:t>- 3 зачетные единицы</w:t>
      </w:r>
      <w:r>
        <w:rPr>
          <w:rFonts w:eastAsiaTheme="minorHAnsi"/>
          <w:sz w:val="28"/>
          <w:szCs w:val="28"/>
        </w:rPr>
        <w:t xml:space="preserve"> </w:t>
      </w:r>
      <w:r>
        <w:rPr>
          <w:sz w:val="28"/>
          <w:szCs w:val="28"/>
        </w:rPr>
        <w:t>(108 часов, в том числе 4 часа – контактная работа).</w:t>
      </w:r>
    </w:p>
    <w:p w:rsidR="0041405E" w:rsidRDefault="00832E23">
      <w:pPr>
        <w:pStyle w:val="10"/>
        <w:spacing w:before="0" w:after="0" w:line="360" w:lineRule="auto"/>
        <w:ind w:firstLine="709"/>
        <w:jc w:val="both"/>
        <w:rPr>
          <w:rFonts w:eastAsiaTheme="minorHAnsi"/>
          <w:color w:val="000000"/>
          <w:sz w:val="28"/>
          <w:szCs w:val="28"/>
        </w:rPr>
      </w:pPr>
      <w:r>
        <w:rPr>
          <w:rFonts w:eastAsiaTheme="minorHAnsi"/>
          <w:color w:val="000000"/>
          <w:sz w:val="28"/>
          <w:szCs w:val="28"/>
        </w:rPr>
        <w:t>Продолжительность учебной практики – 2 недели.</w:t>
      </w:r>
    </w:p>
    <w:p w:rsidR="0041405E" w:rsidRDefault="00832E23">
      <w:pPr>
        <w:pStyle w:val="10"/>
        <w:spacing w:before="0" w:after="0" w:line="360" w:lineRule="auto"/>
        <w:ind w:firstLine="709"/>
        <w:jc w:val="both"/>
        <w:rPr>
          <w:rFonts w:eastAsia="Calibri"/>
          <w:sz w:val="28"/>
          <w:szCs w:val="28"/>
        </w:rPr>
      </w:pPr>
      <w:r>
        <w:rPr>
          <w:sz w:val="28"/>
          <w:szCs w:val="28"/>
        </w:rPr>
        <w:t xml:space="preserve">Вид промежуточной аттестации – зачет с оценкой, </w:t>
      </w:r>
      <w:r>
        <w:rPr>
          <w:rFonts w:eastAsia="Calibri"/>
          <w:sz w:val="28"/>
          <w:szCs w:val="28"/>
        </w:rPr>
        <w:t xml:space="preserve">проводимый в форме защиты отчета по учебной практике. </w:t>
      </w:r>
    </w:p>
    <w:p w:rsidR="0041405E" w:rsidRDefault="0041405E">
      <w:pPr>
        <w:pStyle w:val="10"/>
        <w:spacing w:before="0" w:after="0" w:line="360" w:lineRule="auto"/>
        <w:ind w:firstLine="709"/>
        <w:jc w:val="both"/>
        <w:rPr>
          <w:rFonts w:eastAsia="Calibri"/>
          <w:sz w:val="28"/>
          <w:szCs w:val="28"/>
        </w:rPr>
      </w:pPr>
    </w:p>
    <w:p w:rsidR="0041405E" w:rsidRDefault="00654B41" w:rsidP="00654B41">
      <w:pPr>
        <w:pStyle w:val="afb"/>
        <w:spacing w:line="360" w:lineRule="auto"/>
        <w:ind w:left="0" w:firstLine="720"/>
        <w:jc w:val="both"/>
        <w:outlineLvl w:val="0"/>
        <w:rPr>
          <w:b/>
          <w:sz w:val="28"/>
          <w:szCs w:val="28"/>
        </w:rPr>
      </w:pPr>
      <w:bookmarkStart w:id="17" w:name="_Toc203055458"/>
      <w:r>
        <w:rPr>
          <w:b/>
          <w:sz w:val="28"/>
          <w:szCs w:val="28"/>
        </w:rPr>
        <w:t>6. Содержание практики</w:t>
      </w:r>
      <w:bookmarkEnd w:id="17"/>
    </w:p>
    <w:p w:rsidR="0041405E" w:rsidRDefault="00832E23">
      <w:pPr>
        <w:pStyle w:val="10"/>
        <w:spacing w:before="0" w:after="0" w:line="360" w:lineRule="auto"/>
        <w:jc w:val="right"/>
        <w:rPr>
          <w:sz w:val="28"/>
          <w:szCs w:val="28"/>
        </w:rPr>
      </w:pPr>
      <w:r>
        <w:rPr>
          <w:sz w:val="28"/>
          <w:szCs w:val="28"/>
        </w:rPr>
        <w:t>Таблица 2</w:t>
      </w:r>
    </w:p>
    <w:tbl>
      <w:tblPr>
        <w:tblStyle w:val="aff0"/>
        <w:tblW w:w="5000" w:type="pct"/>
        <w:tblLayout w:type="fixed"/>
        <w:tblLook w:val="04A0" w:firstRow="1" w:lastRow="0" w:firstColumn="1" w:lastColumn="0" w:noHBand="0" w:noVBand="1"/>
      </w:tblPr>
      <w:tblGrid>
        <w:gridCol w:w="2770"/>
        <w:gridCol w:w="4208"/>
        <w:gridCol w:w="2508"/>
      </w:tblGrid>
      <w:tr w:rsidR="0041405E">
        <w:trPr>
          <w:tblHeader/>
        </w:trPr>
        <w:tc>
          <w:tcPr>
            <w:tcW w:w="2772"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Типы профессиональных задач</w:t>
            </w:r>
          </w:p>
        </w:tc>
        <w:tc>
          <w:tcPr>
            <w:tcW w:w="4213"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 xml:space="preserve">Виды работ (в форме контактной работы, </w:t>
            </w:r>
            <w:r>
              <w:rPr>
                <w:b/>
                <w:bCs/>
                <w:color w:val="000000" w:themeColor="text1"/>
                <w:szCs w:val="24"/>
                <w:u w:val="single"/>
                <w:lang w:eastAsia="en-US"/>
              </w:rPr>
              <w:t>в форме самостоятельной работы</w:t>
            </w:r>
            <w:r>
              <w:rPr>
                <w:b/>
                <w:bCs/>
                <w:color w:val="000000" w:themeColor="text1"/>
                <w:szCs w:val="24"/>
                <w:lang w:eastAsia="en-US"/>
              </w:rPr>
              <w:t>)</w:t>
            </w:r>
          </w:p>
        </w:tc>
        <w:tc>
          <w:tcPr>
            <w:tcW w:w="2511"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Количество часов (недель)</w:t>
            </w:r>
          </w:p>
        </w:tc>
      </w:tr>
      <w:tr w:rsidR="0041405E">
        <w:tc>
          <w:tcPr>
            <w:tcW w:w="2772" w:type="dxa"/>
          </w:tcPr>
          <w:p w:rsidR="0041405E" w:rsidRDefault="00832E23">
            <w:pPr>
              <w:pStyle w:val="10"/>
              <w:widowControl w:val="0"/>
              <w:spacing w:before="0" w:after="0"/>
              <w:jc w:val="both"/>
              <w:rPr>
                <w:bCs/>
                <w:szCs w:val="24"/>
              </w:rPr>
            </w:pPr>
            <w:r>
              <w:rPr>
                <w:bCs/>
                <w:szCs w:val="24"/>
                <w:lang w:eastAsia="en-US"/>
              </w:rPr>
              <w:t>Аналитический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Ознакомление с общей характеристикой кредитной </w:t>
            </w:r>
            <w:r>
              <w:rPr>
                <w:bCs/>
                <w:szCs w:val="24"/>
                <w:lang w:eastAsia="en-US"/>
              </w:rPr>
              <w:lastRenderedPageBreak/>
              <w:t xml:space="preserve">организации или компании </w:t>
            </w:r>
            <w:proofErr w:type="spellStart"/>
            <w:r>
              <w:rPr>
                <w:bCs/>
                <w:szCs w:val="24"/>
                <w:lang w:eastAsia="en-US"/>
              </w:rPr>
              <w:t>Финтех</w:t>
            </w:r>
            <w:proofErr w:type="spellEnd"/>
            <w:r>
              <w:rPr>
                <w:bCs/>
                <w:szCs w:val="24"/>
                <w:lang w:eastAsia="en-US"/>
              </w:rPr>
              <w:t xml:space="preserve">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характеристики клиентской базы банка).</w:t>
            </w:r>
          </w:p>
        </w:tc>
        <w:tc>
          <w:tcPr>
            <w:tcW w:w="2511" w:type="dxa"/>
          </w:tcPr>
          <w:p w:rsidR="0041405E" w:rsidRDefault="00832E23">
            <w:pPr>
              <w:pStyle w:val="10"/>
              <w:widowControl w:val="0"/>
              <w:spacing w:before="0" w:after="0"/>
              <w:jc w:val="center"/>
              <w:rPr>
                <w:bCs/>
                <w:szCs w:val="24"/>
              </w:rPr>
            </w:pPr>
            <w:r>
              <w:rPr>
                <w:bCs/>
                <w:szCs w:val="24"/>
                <w:lang w:eastAsia="en-US"/>
              </w:rPr>
              <w:lastRenderedPageBreak/>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lastRenderedPageBreak/>
              <w:t>Проектно-экономический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Изучение особенностей основных видов деятельности кредитной организации или компании </w:t>
            </w:r>
            <w:proofErr w:type="spellStart"/>
            <w:r>
              <w:rPr>
                <w:bCs/>
                <w:szCs w:val="24"/>
                <w:lang w:eastAsia="en-US"/>
              </w:rPr>
              <w:t>Финтех</w:t>
            </w:r>
            <w:proofErr w:type="spellEnd"/>
            <w:r>
              <w:rPr>
                <w:bCs/>
                <w:szCs w:val="24"/>
                <w:lang w:eastAsia="en-US"/>
              </w:rPr>
              <w:t>:</w:t>
            </w:r>
          </w:p>
          <w:p w:rsidR="0041405E" w:rsidRDefault="00832E23">
            <w:pPr>
              <w:pStyle w:val="10"/>
              <w:widowControl w:val="0"/>
              <w:spacing w:before="0" w:after="0"/>
              <w:jc w:val="both"/>
              <w:rPr>
                <w:bCs/>
                <w:szCs w:val="24"/>
              </w:rPr>
            </w:pPr>
            <w:r>
              <w:rPr>
                <w:bCs/>
                <w:szCs w:val="24"/>
                <w:lang w:eastAsia="en-US"/>
              </w:rPr>
              <w:t xml:space="preserve">- структура услуг и операций банка на финансовом рынке; </w:t>
            </w:r>
          </w:p>
          <w:p w:rsidR="0041405E" w:rsidRDefault="00832E23">
            <w:pPr>
              <w:pStyle w:val="10"/>
              <w:widowControl w:val="0"/>
              <w:spacing w:before="0" w:after="0"/>
              <w:jc w:val="both"/>
              <w:rPr>
                <w:bCs/>
                <w:szCs w:val="24"/>
              </w:rPr>
            </w:pPr>
            <w:r>
              <w:rPr>
                <w:bCs/>
                <w:szCs w:val="24"/>
                <w:lang w:eastAsia="en-US"/>
              </w:rPr>
              <w:t xml:space="preserve">- характеристики традиционных услуг: кредитных, депозитных и инвестиционных; </w:t>
            </w:r>
          </w:p>
          <w:p w:rsidR="0041405E" w:rsidRDefault="00832E23">
            <w:pPr>
              <w:pStyle w:val="10"/>
              <w:widowControl w:val="0"/>
              <w:spacing w:before="0" w:after="0"/>
              <w:jc w:val="both"/>
              <w:rPr>
                <w:bCs/>
                <w:szCs w:val="24"/>
              </w:rPr>
            </w:pPr>
            <w:r>
              <w:rPr>
                <w:bCs/>
                <w:szCs w:val="24"/>
                <w:lang w:eastAsia="en-US"/>
              </w:rPr>
              <w:t>- виды нетрадиционных услуг, предлагаемых клиентам и контрагентам.</w:t>
            </w:r>
          </w:p>
          <w:p w:rsidR="0041405E" w:rsidRDefault="00832E23">
            <w:pPr>
              <w:pStyle w:val="10"/>
              <w:widowControl w:val="0"/>
              <w:spacing w:before="0" w:after="0"/>
              <w:jc w:val="both"/>
              <w:rPr>
                <w:bCs/>
                <w:szCs w:val="24"/>
              </w:rPr>
            </w:pPr>
            <w:r>
              <w:rPr>
                <w:bCs/>
                <w:szCs w:val="24"/>
                <w:lang w:eastAsia="en-US"/>
              </w:rPr>
              <w:t>Изучение конкурентной позиции организации, в которой проходит практика, на рынке финансовых услуг</w:t>
            </w:r>
          </w:p>
        </w:tc>
        <w:tc>
          <w:tcPr>
            <w:tcW w:w="2511" w:type="dxa"/>
          </w:tcPr>
          <w:p w:rsidR="0041405E" w:rsidRDefault="00832E23">
            <w:pPr>
              <w:pStyle w:val="10"/>
              <w:widowControl w:val="0"/>
              <w:spacing w:before="0" w:after="0"/>
              <w:jc w:val="center"/>
              <w:rPr>
                <w:bCs/>
                <w:szCs w:val="24"/>
              </w:rPr>
            </w:pPr>
            <w:r>
              <w:rPr>
                <w:bCs/>
                <w:szCs w:val="24"/>
                <w:lang w:eastAsia="en-US"/>
              </w:rPr>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t>Организационно-управленческий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Анализ форм отчетности банка или компании </w:t>
            </w:r>
            <w:proofErr w:type="spellStart"/>
            <w:r>
              <w:rPr>
                <w:bCs/>
                <w:szCs w:val="24"/>
                <w:lang w:eastAsia="en-US"/>
              </w:rPr>
              <w:t>Финтех</w:t>
            </w:r>
            <w:proofErr w:type="spellEnd"/>
            <w:r>
              <w:rPr>
                <w:bCs/>
                <w:szCs w:val="24"/>
                <w:lang w:eastAsia="en-US"/>
              </w:rPr>
              <w:t xml:space="preserve"> и их соответствия требованиям регулятора.</w:t>
            </w:r>
          </w:p>
          <w:p w:rsidR="0041405E" w:rsidRDefault="00832E23">
            <w:pPr>
              <w:pStyle w:val="10"/>
              <w:widowControl w:val="0"/>
              <w:spacing w:before="0" w:after="0"/>
              <w:jc w:val="both"/>
              <w:rPr>
                <w:bCs/>
                <w:szCs w:val="24"/>
              </w:rPr>
            </w:pPr>
            <w:r>
              <w:rPr>
                <w:bCs/>
                <w:szCs w:val="24"/>
                <w:lang w:eastAsia="en-US"/>
              </w:rPr>
              <w:t>Описание деятельности подразделения организации, в которой проходит практика, его места и функций в организационной структуре данной организации.</w:t>
            </w:r>
          </w:p>
        </w:tc>
        <w:tc>
          <w:tcPr>
            <w:tcW w:w="2511" w:type="dxa"/>
          </w:tcPr>
          <w:p w:rsidR="0041405E" w:rsidRDefault="00832E23">
            <w:pPr>
              <w:pStyle w:val="10"/>
              <w:widowControl w:val="0"/>
              <w:spacing w:before="0" w:after="0"/>
              <w:jc w:val="center"/>
              <w:rPr>
                <w:bCs/>
                <w:szCs w:val="24"/>
              </w:rPr>
            </w:pPr>
            <w:r>
              <w:rPr>
                <w:bCs/>
                <w:szCs w:val="24"/>
                <w:lang w:eastAsia="en-US"/>
              </w:rPr>
              <w:t>28 час.</w:t>
            </w:r>
          </w:p>
          <w:p w:rsidR="0041405E" w:rsidRDefault="0041405E">
            <w:pPr>
              <w:pStyle w:val="10"/>
              <w:widowControl w:val="0"/>
              <w:spacing w:before="0" w:after="0"/>
              <w:jc w:val="center"/>
              <w:rPr>
                <w:bCs/>
                <w:szCs w:val="24"/>
              </w:rPr>
            </w:pPr>
          </w:p>
        </w:tc>
      </w:tr>
      <w:tr w:rsidR="0041405E">
        <w:trPr>
          <w:trHeight w:val="437"/>
        </w:trPr>
        <w:tc>
          <w:tcPr>
            <w:tcW w:w="6985" w:type="dxa"/>
            <w:gridSpan w:val="2"/>
          </w:tcPr>
          <w:p w:rsidR="0041405E" w:rsidRDefault="00832E23">
            <w:pPr>
              <w:pStyle w:val="10"/>
              <w:widowControl w:val="0"/>
              <w:spacing w:before="0" w:after="0"/>
              <w:jc w:val="both"/>
              <w:rPr>
                <w:bCs/>
                <w:szCs w:val="24"/>
              </w:rPr>
            </w:pPr>
            <w:r>
              <w:rPr>
                <w:bCs/>
                <w:szCs w:val="24"/>
                <w:lang w:eastAsia="en-US"/>
              </w:rPr>
              <w:t xml:space="preserve">Итого </w:t>
            </w:r>
          </w:p>
        </w:tc>
        <w:tc>
          <w:tcPr>
            <w:tcW w:w="2511" w:type="dxa"/>
          </w:tcPr>
          <w:p w:rsidR="0041405E" w:rsidRDefault="00832E23">
            <w:pPr>
              <w:pStyle w:val="10"/>
              <w:widowControl w:val="0"/>
              <w:spacing w:before="0" w:after="0"/>
              <w:jc w:val="center"/>
              <w:rPr>
                <w:bCs/>
                <w:szCs w:val="24"/>
              </w:rPr>
            </w:pPr>
            <w:r>
              <w:rPr>
                <w:bCs/>
                <w:szCs w:val="24"/>
                <w:lang w:eastAsia="en-US"/>
              </w:rPr>
              <w:t>108 час.</w:t>
            </w:r>
          </w:p>
        </w:tc>
      </w:tr>
    </w:tbl>
    <w:p w:rsidR="0041405E" w:rsidRDefault="0041405E">
      <w:pPr>
        <w:rPr>
          <w:rFonts w:ascii="Times New Roman" w:hAnsi="Times New Roman" w:cs="Times New Roman"/>
        </w:rPr>
      </w:pPr>
    </w:p>
    <w:p w:rsidR="0041405E" w:rsidRDefault="00832E23">
      <w:pPr>
        <w:pStyle w:val="1"/>
        <w:spacing w:before="0" w:line="360" w:lineRule="auto"/>
        <w:ind w:firstLine="709"/>
        <w:jc w:val="both"/>
        <w:rPr>
          <w:rFonts w:ascii="Times New Roman" w:hAnsi="Times New Roman" w:cs="Times New Roman"/>
          <w:color w:val="auto"/>
        </w:rPr>
      </w:pPr>
      <w:bookmarkStart w:id="18" w:name="_Toc203055459"/>
      <w:r>
        <w:rPr>
          <w:rFonts w:ascii="Times New Roman" w:hAnsi="Times New Roman" w:cs="Times New Roman"/>
          <w:color w:val="auto"/>
        </w:rPr>
        <w:t>7. Формы отчетности по практике</w:t>
      </w:r>
      <w:bookmarkEnd w:id="18"/>
    </w:p>
    <w:p w:rsidR="0041405E" w:rsidRDefault="00832E23">
      <w:pPr>
        <w:pStyle w:val="10"/>
        <w:spacing w:before="0" w:after="0"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w:t>
      </w:r>
    </w:p>
    <w:p w:rsidR="0041405E" w:rsidRDefault="00832E23">
      <w:pPr>
        <w:pStyle w:val="10"/>
        <w:spacing w:before="0" w:after="0" w:line="360" w:lineRule="auto"/>
        <w:ind w:firstLine="709"/>
        <w:jc w:val="both"/>
        <w:rPr>
          <w:sz w:val="28"/>
          <w:szCs w:val="28"/>
        </w:rPr>
      </w:pPr>
      <w:r>
        <w:rPr>
          <w:sz w:val="28"/>
          <w:szCs w:val="28"/>
        </w:rPr>
        <w:t>В установленные сроки обучающийся должен подготовить:</w:t>
      </w:r>
    </w:p>
    <w:p w:rsidR="0041405E" w:rsidRDefault="00832E23">
      <w:pPr>
        <w:pStyle w:val="afb"/>
        <w:numPr>
          <w:ilvl w:val="0"/>
          <w:numId w:val="4"/>
        </w:numPr>
        <w:spacing w:line="360" w:lineRule="auto"/>
        <w:ind w:left="0" w:firstLine="709"/>
        <w:jc w:val="both"/>
        <w:rPr>
          <w:sz w:val="28"/>
          <w:szCs w:val="28"/>
        </w:rPr>
      </w:pPr>
      <w:r>
        <w:rPr>
          <w:sz w:val="28"/>
          <w:szCs w:val="28"/>
        </w:rPr>
        <w:t>Рабочий график (план) проведения практики с подписями руководителей практики от кафедры «Финансовые технологии» и организации по форме (Приложение 4).</w:t>
      </w:r>
    </w:p>
    <w:p w:rsidR="0041405E" w:rsidRDefault="00832E23">
      <w:pPr>
        <w:pStyle w:val="afb"/>
        <w:numPr>
          <w:ilvl w:val="0"/>
          <w:numId w:val="4"/>
        </w:numPr>
        <w:spacing w:line="360" w:lineRule="auto"/>
        <w:ind w:left="0" w:firstLine="709"/>
        <w:jc w:val="both"/>
        <w:rPr>
          <w:sz w:val="28"/>
          <w:szCs w:val="28"/>
        </w:rPr>
      </w:pPr>
      <w:r>
        <w:rPr>
          <w:sz w:val="28"/>
          <w:szCs w:val="28"/>
        </w:rPr>
        <w:lastRenderedPageBreak/>
        <w:t>Индивидуальное задание с подписями руководителей практики от кафедры «Финансовые технологии» и организации по форме (Приложение 3).</w:t>
      </w:r>
    </w:p>
    <w:p w:rsidR="0041405E" w:rsidRDefault="00832E23">
      <w:pPr>
        <w:pStyle w:val="afb"/>
        <w:numPr>
          <w:ilvl w:val="0"/>
          <w:numId w:val="4"/>
        </w:numPr>
        <w:spacing w:line="360" w:lineRule="auto"/>
        <w:ind w:left="0" w:firstLine="709"/>
        <w:jc w:val="both"/>
        <w:rPr>
          <w:sz w:val="28"/>
          <w:szCs w:val="28"/>
        </w:rPr>
      </w:pPr>
      <w:r>
        <w:rPr>
          <w:sz w:val="28"/>
          <w:szCs w:val="28"/>
        </w:rPr>
        <w:t>Дневник практики обучающегося с подписью руководителя практики от организации и печатью организации по форме (Приложение 5).</w:t>
      </w:r>
    </w:p>
    <w:p w:rsidR="0041405E" w:rsidRDefault="00832E23">
      <w:pPr>
        <w:pStyle w:val="afb"/>
        <w:numPr>
          <w:ilvl w:val="0"/>
          <w:numId w:val="4"/>
        </w:numPr>
        <w:spacing w:line="360" w:lineRule="auto"/>
        <w:ind w:left="0" w:firstLine="709"/>
        <w:jc w:val="both"/>
        <w:rPr>
          <w:sz w:val="28"/>
          <w:szCs w:val="28"/>
        </w:rPr>
      </w:pPr>
      <w:r>
        <w:rPr>
          <w:sz w:val="28"/>
          <w:szCs w:val="28"/>
        </w:rPr>
        <w:t>Отзыв руководителя практики от организации с подписью и печатью организации (Приложение 2).</w:t>
      </w:r>
    </w:p>
    <w:p w:rsidR="0041405E" w:rsidRDefault="00832E23">
      <w:pPr>
        <w:pStyle w:val="afb"/>
        <w:numPr>
          <w:ilvl w:val="0"/>
          <w:numId w:val="4"/>
        </w:numPr>
        <w:spacing w:line="360" w:lineRule="auto"/>
        <w:ind w:left="0" w:firstLine="709"/>
        <w:jc w:val="both"/>
        <w:rPr>
          <w:sz w:val="28"/>
          <w:szCs w:val="28"/>
        </w:rPr>
      </w:pPr>
      <w:r>
        <w:rPr>
          <w:sz w:val="28"/>
          <w:szCs w:val="28"/>
        </w:rPr>
        <w:t>Отчет по практике с подписью и печатью организации и подписью руководителя от кафедры «Финансовые технологии» Финансового факультета, и организации по форме (Титульный лист отчета Приложение 1).</w:t>
      </w:r>
    </w:p>
    <w:p w:rsidR="0041405E" w:rsidRDefault="00832E23">
      <w:pPr>
        <w:pStyle w:val="10"/>
        <w:spacing w:before="0" w:after="0" w:line="360" w:lineRule="auto"/>
        <w:ind w:firstLine="709"/>
        <w:jc w:val="both"/>
        <w:rPr>
          <w:sz w:val="28"/>
          <w:szCs w:val="28"/>
        </w:rPr>
      </w:pPr>
      <w:r>
        <w:rPr>
          <w:sz w:val="28"/>
          <w:szCs w:val="28"/>
        </w:rPr>
        <w:t xml:space="preserve">По окончании учебной практики студент должен представить руководителю от Финансового университета Отчет о выполнении программы учебной практики по корпоративной почте для проверки, а также загрузить на портал в Личный кабинет во вкладку «Практики» в формате </w:t>
      </w:r>
      <w:r>
        <w:rPr>
          <w:sz w:val="28"/>
          <w:szCs w:val="28"/>
          <w:lang w:val="en-US"/>
        </w:rPr>
        <w:t>PDF</w:t>
      </w:r>
      <w:r>
        <w:rPr>
          <w:sz w:val="28"/>
          <w:szCs w:val="28"/>
        </w:rPr>
        <w:t>.</w:t>
      </w:r>
    </w:p>
    <w:p w:rsidR="0041405E" w:rsidRDefault="00832E23">
      <w:pPr>
        <w:pStyle w:val="afb"/>
        <w:spacing w:line="360" w:lineRule="auto"/>
        <w:ind w:left="0" w:firstLine="708"/>
        <w:jc w:val="both"/>
        <w:rPr>
          <w:sz w:val="28"/>
          <w:szCs w:val="28"/>
        </w:rPr>
      </w:pPr>
      <w:r>
        <w:rPr>
          <w:sz w:val="28"/>
          <w:szCs w:val="28"/>
        </w:rPr>
        <w:t xml:space="preserve">Обучающийся обязан явиться на защиту отчета по учебной практике </w:t>
      </w:r>
      <w:proofErr w:type="spellStart"/>
      <w:r>
        <w:rPr>
          <w:sz w:val="28"/>
          <w:szCs w:val="28"/>
        </w:rPr>
        <w:t>оффлайн</w:t>
      </w:r>
      <w:proofErr w:type="spellEnd"/>
      <w:r>
        <w:rPr>
          <w:sz w:val="28"/>
          <w:szCs w:val="28"/>
        </w:rPr>
        <w:t xml:space="preserve">, или подключиться для защиты отчета по направленной ссылке </w:t>
      </w:r>
      <w:proofErr w:type="gramStart"/>
      <w:r>
        <w:rPr>
          <w:sz w:val="28"/>
          <w:szCs w:val="28"/>
        </w:rPr>
        <w:t>он-</w:t>
      </w:r>
      <w:proofErr w:type="spellStart"/>
      <w:r>
        <w:rPr>
          <w:sz w:val="28"/>
          <w:szCs w:val="28"/>
        </w:rPr>
        <w:t>лайн</w:t>
      </w:r>
      <w:proofErr w:type="spellEnd"/>
      <w:proofErr w:type="gramEnd"/>
      <w:r>
        <w:rPr>
          <w:sz w:val="28"/>
          <w:szCs w:val="28"/>
        </w:rPr>
        <w:t xml:space="preserve"> в соответствии с формой защиты, согласованной с руководителем по практике от университета.</w:t>
      </w:r>
    </w:p>
    <w:p w:rsidR="0041405E" w:rsidRDefault="00832E23">
      <w:pPr>
        <w:pStyle w:val="10"/>
        <w:spacing w:before="0" w:after="0" w:line="360" w:lineRule="auto"/>
        <w:ind w:firstLine="709"/>
        <w:jc w:val="both"/>
        <w:rPr>
          <w:sz w:val="28"/>
          <w:szCs w:val="28"/>
        </w:rPr>
      </w:pPr>
      <w:r>
        <w:rPr>
          <w:sz w:val="28"/>
          <w:szCs w:val="28"/>
        </w:rPr>
        <w:t xml:space="preserve">Отчет оформляется в электронном виде. Основной текст в Отчете: шрифт </w:t>
      </w:r>
      <w:r>
        <w:rPr>
          <w:sz w:val="28"/>
          <w:szCs w:val="28"/>
          <w:lang w:val="en-US"/>
        </w:rPr>
        <w:t>Times</w:t>
      </w:r>
      <w:r>
        <w:rPr>
          <w:sz w:val="28"/>
          <w:szCs w:val="28"/>
        </w:rPr>
        <w:t xml:space="preserve"> </w:t>
      </w:r>
      <w:r>
        <w:rPr>
          <w:sz w:val="28"/>
          <w:szCs w:val="28"/>
          <w:lang w:val="en-GB"/>
        </w:rPr>
        <w:t>New</w:t>
      </w:r>
      <w:r>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w:t>
      </w:r>
    </w:p>
    <w:p w:rsidR="0041405E" w:rsidRDefault="00832E23">
      <w:pPr>
        <w:pStyle w:val="10"/>
        <w:spacing w:before="0" w:after="0" w:line="360" w:lineRule="auto"/>
        <w:ind w:firstLine="709"/>
        <w:jc w:val="both"/>
        <w:rPr>
          <w:sz w:val="28"/>
          <w:szCs w:val="28"/>
        </w:rPr>
      </w:pPr>
      <w:r>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ставится печать организации), сканируется и вставляется в электронную версию отчета, или, по согласованию с руководителем практики от университета предъявляется (вместе с корректно оформленным отчетом в бумажном виде) руководителю практики от Финансового университета для защиты практики.</w:t>
      </w:r>
    </w:p>
    <w:p w:rsidR="0041405E" w:rsidRDefault="00832E23">
      <w:pPr>
        <w:pStyle w:val="10"/>
        <w:spacing w:before="0" w:after="0" w:line="360" w:lineRule="auto"/>
        <w:ind w:firstLine="709"/>
        <w:jc w:val="both"/>
        <w:rPr>
          <w:sz w:val="28"/>
          <w:szCs w:val="28"/>
        </w:rPr>
      </w:pPr>
      <w:r>
        <w:rPr>
          <w:sz w:val="28"/>
          <w:szCs w:val="28"/>
        </w:rPr>
        <w:lastRenderedPageBreak/>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41405E" w:rsidRDefault="00832E23">
      <w:pPr>
        <w:pStyle w:val="10"/>
        <w:spacing w:before="0" w:after="0" w:line="360" w:lineRule="auto"/>
        <w:ind w:firstLine="709"/>
        <w:jc w:val="both"/>
        <w:rPr>
          <w:sz w:val="28"/>
          <w:szCs w:val="28"/>
        </w:rPr>
      </w:pPr>
      <w:r>
        <w:rPr>
          <w:sz w:val="28"/>
          <w:szCs w:val="28"/>
        </w:rPr>
        <w:t>Содержание отчета по учебной практике:</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Введение, в котором отражаются основные задачи учебной практики, сопряженные с задачами, обозначенными студентом в плане выпускной квалификационной работы.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Общая характеристика деятельности организации, раскрываемая с учетом экономического анализа основных показателей, </w:t>
      </w:r>
      <w:r>
        <w:rPr>
          <w:sz w:val="28"/>
          <w:szCs w:val="28"/>
          <w:lang w:val="en-GB"/>
        </w:rPr>
        <w:t>GAP</w:t>
      </w:r>
      <w:r>
        <w:rPr>
          <w:sz w:val="28"/>
          <w:szCs w:val="28"/>
        </w:rPr>
        <w:t>/</w:t>
      </w:r>
      <w:r>
        <w:rPr>
          <w:sz w:val="28"/>
          <w:szCs w:val="28"/>
          <w:lang w:val="en-GB"/>
        </w:rPr>
        <w:t>SWOT</w:t>
      </w:r>
      <w:r>
        <w:rPr>
          <w:sz w:val="28"/>
          <w:szCs w:val="28"/>
        </w:rPr>
        <w:t>/</w:t>
      </w:r>
      <w:r>
        <w:rPr>
          <w:sz w:val="28"/>
          <w:szCs w:val="28"/>
          <w:lang w:val="en-GB"/>
        </w:rPr>
        <w:t>VAD</w:t>
      </w:r>
      <w:r>
        <w:rPr>
          <w:sz w:val="28"/>
          <w:szCs w:val="28"/>
        </w:rPr>
        <w:t xml:space="preserve"> анализа.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Содержание и состав выполняемых организацией функций и предлагаемых продуктов/оказываемых услуг.</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Описание деятельности подразделения, в котором проходила практика с использованием процессного и архитектурного подходов.</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Выводы и предложения.</w:t>
      </w:r>
    </w:p>
    <w:p w:rsidR="0041405E" w:rsidRDefault="00832E23">
      <w:pPr>
        <w:pStyle w:val="afb"/>
        <w:spacing w:line="360" w:lineRule="auto"/>
        <w:ind w:left="0" w:firstLine="709"/>
        <w:jc w:val="both"/>
        <w:rPr>
          <w:sz w:val="28"/>
          <w:szCs w:val="28"/>
        </w:rPr>
      </w:pPr>
      <w:r>
        <w:rPr>
          <w:sz w:val="28"/>
          <w:szCs w:val="28"/>
        </w:rPr>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w:t>
      </w:r>
    </w:p>
    <w:p w:rsidR="0041405E" w:rsidRDefault="00832E23">
      <w:pPr>
        <w:pStyle w:val="10"/>
        <w:spacing w:before="0" w:after="0"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rsidR="0041405E" w:rsidRDefault="00832E23">
      <w:pPr>
        <w:pStyle w:val="10"/>
        <w:spacing w:before="0" w:after="0" w:line="360" w:lineRule="auto"/>
        <w:ind w:firstLine="708"/>
        <w:jc w:val="both"/>
        <w:rPr>
          <w:sz w:val="28"/>
          <w:szCs w:val="28"/>
        </w:rPr>
      </w:pPr>
      <w:r>
        <w:rPr>
          <w:sz w:val="28"/>
          <w:szCs w:val="28"/>
        </w:rPr>
        <w:t>В Приложениях 4, 5 представлены форматы дневника практики, рабочего графика (плана) прохождения практики. Ежедневные записи студента в дневнике визируются (заверяются) руководителем практики от организации.</w:t>
      </w:r>
    </w:p>
    <w:p w:rsidR="0041405E" w:rsidRDefault="00832E23">
      <w:pPr>
        <w:pStyle w:val="10"/>
        <w:spacing w:before="0" w:after="0" w:line="360" w:lineRule="auto"/>
        <w:ind w:firstLine="709"/>
        <w:jc w:val="both"/>
        <w:rPr>
          <w:sz w:val="28"/>
          <w:szCs w:val="28"/>
        </w:rPr>
      </w:pPr>
      <w:r>
        <w:rPr>
          <w:sz w:val="28"/>
          <w:szCs w:val="28"/>
        </w:rPr>
        <w:t xml:space="preserve">По результатам прохождения учебной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w:t>
      </w:r>
      <w:r>
        <w:rPr>
          <w:sz w:val="28"/>
          <w:szCs w:val="28"/>
        </w:rPr>
        <w:lastRenderedPageBreak/>
        <w:t>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 Отзыв сканируется и вставляется в отчет о выполнении программы учебной практики. Оригинал отзыва предъявляется Руководителю практики от Финансового университета до защиты отчета по практике или во время защиты отчета по практике, если защита проходит в режиме офлайн.</w:t>
      </w:r>
      <w:bookmarkStart w:id="19" w:name="_Hlk161669830"/>
      <w:bookmarkEnd w:id="19"/>
    </w:p>
    <w:p w:rsidR="0041405E" w:rsidRDefault="00832E23">
      <w:pPr>
        <w:pStyle w:val="10"/>
        <w:spacing w:before="0" w:after="0" w:line="360" w:lineRule="auto"/>
        <w:ind w:firstLine="709"/>
        <w:jc w:val="both"/>
        <w:rPr>
          <w:sz w:val="28"/>
          <w:szCs w:val="28"/>
        </w:rPr>
      </w:pPr>
      <w:r>
        <w:rPr>
          <w:sz w:val="28"/>
          <w:szCs w:val="28"/>
        </w:rPr>
        <w:t>Отзыв руководителя от организации о прохождении учебной 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41405E" w:rsidRDefault="00832E23">
      <w:pPr>
        <w:pStyle w:val="10"/>
        <w:spacing w:before="0" w:after="0" w:line="360" w:lineRule="auto"/>
        <w:ind w:firstLine="709"/>
        <w:jc w:val="both"/>
        <w:rPr>
          <w:sz w:val="28"/>
          <w:szCs w:val="28"/>
        </w:rPr>
      </w:pPr>
      <w:r>
        <w:rPr>
          <w:sz w:val="28"/>
          <w:szCs w:val="28"/>
        </w:rPr>
        <w:t>Документы, включаемые в отчет по учебной практике, должны быть представлены в одном файле в следующей последовательности: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Титульный лист.</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Отзыв руководителя практики от организации.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Рабочий график (план).</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Индивидуальное задание.</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Дневник практики.</w:t>
      </w:r>
    </w:p>
    <w:p w:rsidR="0041405E" w:rsidRDefault="00832E23">
      <w:pPr>
        <w:pStyle w:val="afb"/>
        <w:numPr>
          <w:ilvl w:val="0"/>
          <w:numId w:val="5"/>
        </w:numPr>
        <w:spacing w:line="360" w:lineRule="auto"/>
        <w:ind w:left="0" w:firstLine="709"/>
        <w:jc w:val="both"/>
        <w:rPr>
          <w:sz w:val="28"/>
          <w:szCs w:val="28"/>
        </w:rPr>
      </w:pPr>
      <w:r>
        <w:rPr>
          <w:sz w:val="28"/>
          <w:szCs w:val="28"/>
        </w:rPr>
        <w:t>Основная (текстовая) часть отчета по практике с приложениями.</w:t>
      </w:r>
    </w:p>
    <w:p w:rsidR="0041405E" w:rsidRDefault="00832E23">
      <w:pPr>
        <w:pStyle w:val="10"/>
        <w:spacing w:before="0" w:after="0"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41405E" w:rsidRDefault="00832E23">
      <w:pPr>
        <w:pStyle w:val="10"/>
        <w:spacing w:before="0" w:after="0"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w:t>
      </w:r>
      <w:r>
        <w:rPr>
          <w:sz w:val="28"/>
          <w:szCs w:val="28"/>
        </w:rPr>
        <w:lastRenderedPageBreak/>
        <w:t xml:space="preserve">квалификации осуществляется аттестация студента, позволяющая выставить ему зачет с оценкой.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41405E" w:rsidRDefault="0041405E">
      <w:pPr>
        <w:pStyle w:val="10"/>
        <w:spacing w:before="0" w:after="0" w:line="360" w:lineRule="auto"/>
        <w:ind w:firstLine="709"/>
        <w:jc w:val="both"/>
        <w:rPr>
          <w:bCs/>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0" w:name="_Toc167292144"/>
      <w:bookmarkStart w:id="21" w:name="_Toc167292214"/>
      <w:bookmarkStart w:id="22" w:name="_Toc203055460"/>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20"/>
      <w:bookmarkEnd w:id="21"/>
      <w:bookmarkEnd w:id="22"/>
    </w:p>
    <w:p w:rsidR="0041405E" w:rsidRDefault="00832E23">
      <w:pPr>
        <w:pStyle w:val="10"/>
        <w:spacing w:before="0" w:after="0" w:line="360" w:lineRule="auto"/>
        <w:ind w:right="-1" w:firstLine="708"/>
        <w:jc w:val="both"/>
        <w:rPr>
          <w:sz w:val="28"/>
          <w:szCs w:val="28"/>
        </w:rPr>
      </w:pPr>
      <w:bookmarkStart w:id="23" w:name="bookmark9"/>
      <w:bookmarkEnd w:id="23"/>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24" w:name="_Hlk121844605"/>
      <w:bookmarkEnd w:id="24"/>
    </w:p>
    <w:p w:rsidR="0041405E" w:rsidRDefault="00832E23">
      <w:pPr>
        <w:pStyle w:val="10"/>
        <w:tabs>
          <w:tab w:val="left" w:pos="540"/>
        </w:tabs>
        <w:spacing w:before="0" w:after="0" w:line="360" w:lineRule="auto"/>
        <w:ind w:firstLine="709"/>
        <w:contextualSpacing/>
        <w:jc w:val="right"/>
        <w:rPr>
          <w:sz w:val="28"/>
          <w:szCs w:val="28"/>
        </w:rPr>
      </w:pPr>
      <w:r>
        <w:rPr>
          <w:sz w:val="28"/>
          <w:szCs w:val="28"/>
        </w:rPr>
        <w:t>Таблица 3</w:t>
      </w:r>
    </w:p>
    <w:tbl>
      <w:tblPr>
        <w:tblW w:w="9351" w:type="dxa"/>
        <w:tblLayout w:type="fixed"/>
        <w:tblLook w:val="04A0" w:firstRow="1" w:lastRow="0" w:firstColumn="1" w:lastColumn="0" w:noHBand="0" w:noVBand="1"/>
      </w:tblPr>
      <w:tblGrid>
        <w:gridCol w:w="1980"/>
        <w:gridCol w:w="2270"/>
        <w:gridCol w:w="2668"/>
        <w:gridCol w:w="2433"/>
      </w:tblGrid>
      <w:tr w:rsidR="0041405E">
        <w:trPr>
          <w:trHeight w:val="475"/>
          <w:tblHeader/>
        </w:trPr>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Наименование компетенция</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spacing w:before="0" w:after="0"/>
              <w:ind w:right="45"/>
              <w:jc w:val="center"/>
              <w:rPr>
                <w:b/>
                <w:iCs/>
                <w:szCs w:val="24"/>
              </w:rPr>
            </w:pPr>
            <w:r>
              <w:rPr>
                <w:b/>
                <w:iCs/>
                <w:szCs w:val="24"/>
              </w:rPr>
              <w:t>Индикаторы достижения компетенций</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center"/>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Результаты обучения (умения и знания), соотнесенные с индикаторами достижения компетенции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Типовые (примерные) задания для каждого индикатора достижения компетенций</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ПКН-1 </w:t>
            </w:r>
            <w:r>
              <w:rPr>
                <w:rFonts w:ascii="Times New Roman" w:eastAsia="Lucida Sans Unicode" w:hAnsi="Times New Roman" w:cs="Times New Roman"/>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widowControl w:val="0"/>
              <w:tabs>
                <w:tab w:val="left" w:pos="709"/>
              </w:tabs>
              <w:contextualSpacing/>
              <w:jc w:val="both"/>
              <w:rPr>
                <w:rFonts w:ascii="Times New Roman" w:eastAsia="Calibri" w:hAnsi="Times New Roman" w:cs="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contextualSpacing/>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Pr>
                <w:rFonts w:ascii="Times New Roman" w:eastAsia="Lucida Sans Unicode" w:hAnsi="Times New Roman" w:cs="Times New Roman"/>
                <w:sz w:val="24"/>
                <w:szCs w:val="24"/>
              </w:rPr>
              <w:lastRenderedPageBreak/>
              <w:t xml:space="preserve">экономических явлений и процессов. </w:t>
            </w:r>
          </w:p>
          <w:p w:rsidR="0041405E" w:rsidRDefault="0041405E">
            <w:pPr>
              <w:widowControl w:val="0"/>
              <w:tabs>
                <w:tab w:val="left" w:pos="709"/>
              </w:tabs>
              <w:jc w:val="both"/>
              <w:rPr>
                <w:rFonts w:ascii="Times New Roman" w:eastAsia="Lucida Sans Unicode" w:hAnsi="Times New Roman" w:cs="Times New Roman"/>
                <w:sz w:val="24"/>
                <w:szCs w:val="24"/>
              </w:rPr>
            </w:pP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sz w:val="24"/>
                <w:szCs w:val="24"/>
              </w:rPr>
              <w:t>современные экономические концепции, модели, ведущие школы и направления развития экономической науки.</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 xml:space="preserve">использовать современные экономические концепции и модели, категориальный и научный аппарат при анализе экономических явлений и процессов, </w:t>
            </w:r>
            <w:r>
              <w:rPr>
                <w:rFonts w:ascii="Times New Roman" w:eastAsia="Lucida Sans Unicode" w:hAnsi="Times New Roman" w:cs="Times New Roman"/>
                <w:sz w:val="24"/>
                <w:szCs w:val="24"/>
              </w:rPr>
              <w:lastRenderedPageBreak/>
              <w:t>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zCs w:val="24"/>
              </w:rPr>
            </w:pPr>
            <w:r>
              <w:rPr>
                <w:iCs/>
                <w:szCs w:val="24"/>
              </w:rPr>
              <w:t xml:space="preserve">Осуществите анализ деятельности финансовой организации с учетом использования финансовых технологий и ее конкурентной позиции на рынке финансовых услуг, на базе которой проходит практика (с </w:t>
            </w:r>
            <w:r>
              <w:rPr>
                <w:iCs/>
                <w:szCs w:val="24"/>
              </w:rPr>
              <w:lastRenderedPageBreak/>
              <w:t>использованием современных экономических концепций и моделей, учитывая основные направления развития экономической науки).</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993"/>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spacing w:before="0" w:after="0"/>
              <w:ind w:right="45"/>
              <w:jc w:val="both"/>
              <w:rPr>
                <w:b/>
                <w:iCs/>
                <w:szCs w:val="24"/>
              </w:rPr>
            </w:pPr>
            <w:r>
              <w:rPr>
                <w:b/>
                <w:szCs w:val="24"/>
              </w:rPr>
              <w:t xml:space="preserve">Уметь: </w:t>
            </w:r>
            <w:r>
              <w:rPr>
                <w:szCs w:val="24"/>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влияние современных экономических процессов, текущих социально-экономических проблем на деятельность финансовой организации, на базе которой проходит практика.</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3. Г</w:t>
            </w:r>
            <w:r>
              <w:rPr>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spacing w:before="0" w:after="0"/>
              <w:ind w:right="45"/>
              <w:jc w:val="both"/>
              <w:rPr>
                <w:b/>
                <w:iCs/>
                <w:szCs w:val="24"/>
              </w:rPr>
            </w:pPr>
            <w:r>
              <w:rPr>
                <w:b/>
                <w:szCs w:val="24"/>
              </w:rPr>
              <w:t>Уметь:</w:t>
            </w:r>
            <w:r>
              <w:rPr>
                <w:szCs w:val="24"/>
              </w:rPr>
              <w:t xml:space="preserve"> эффективно использовать российские и зарубежные источники научных знаний и </w:t>
            </w:r>
            <w:r>
              <w:rPr>
                <w:szCs w:val="24"/>
              </w:rPr>
              <w:lastRenderedPageBreak/>
              <w:t xml:space="preserve">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rPr>
              <w:t>цифровизации</w:t>
            </w:r>
            <w:proofErr w:type="spellEnd"/>
            <w:r>
              <w:rPr>
                <w:szCs w:val="24"/>
              </w:rPr>
              <w:t xml:space="preserve"> национальной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 xml:space="preserve">Оцените способность специалистов финансовой организации, на базе которой проходит практика, эффективно использовать российские и зарубежные источники научных знаний и экономической </w:t>
            </w:r>
            <w:r>
              <w:rPr>
                <w:iCs/>
                <w:szCs w:val="24"/>
              </w:rPr>
              <w:lastRenderedPageBreak/>
              <w:t>информации в процессе хозяйственной деятельности.</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lastRenderedPageBreak/>
              <w:t xml:space="preserve">ПКН-6 </w:t>
            </w:r>
            <w:r>
              <w:rPr>
                <w:rFonts w:ascii="Times New Roman" w:eastAsia="Lucida Sans Unicode"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содержание и логику проведения анализа деятельности экономических субъектов, основные приемы обоснования оперативных, тактических и стратегических управленческих решений в условиях развития финансовых технологий.</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предлагать решения профессиональных задач в меняющихся финансово-экономических условиях, с учетом результатов анализа деятельности экономических субъектов и развития финансовых технологий.</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способность специалистов финансовой организации, на базе которой проходит практика,</w:t>
            </w:r>
            <w:r>
              <w:rPr>
                <w:szCs w:val="24"/>
              </w:rPr>
              <w:t xml:space="preserve"> проводить </w:t>
            </w:r>
            <w:r>
              <w:rPr>
                <w:iCs/>
                <w:szCs w:val="24"/>
              </w:rPr>
              <w:t>анализ ее деятельности, применять на практике приемы обоснования принимаемых управленческих решений.</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 xml:space="preserve">2. </w:t>
            </w:r>
            <w:r>
              <w:rPr>
                <w:szCs w:val="24"/>
              </w:rPr>
              <w:t>Предлагает варианты решения профессиональных задач в условиях неопределенности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 xml:space="preserve">методологии определения вариантов решения профессиональных задач в условиях </w:t>
            </w:r>
            <w:proofErr w:type="spellStart"/>
            <w:r>
              <w:rPr>
                <w:rFonts w:ascii="Times New Roman" w:eastAsia="Lucida Sans Unicode" w:hAnsi="Times New Roman" w:cs="Times New Roman"/>
                <w:sz w:val="24"/>
                <w:szCs w:val="24"/>
              </w:rPr>
              <w:t>цифровизации</w:t>
            </w:r>
            <w:proofErr w:type="spellEnd"/>
            <w:r>
              <w:rPr>
                <w:rFonts w:ascii="Times New Roman" w:eastAsia="Lucida Sans Unicode" w:hAnsi="Times New Roman" w:cs="Times New Roman"/>
                <w:sz w:val="24"/>
                <w:szCs w:val="24"/>
              </w:rPr>
              <w:t xml:space="preserve"> </w:t>
            </w:r>
            <w:r>
              <w:rPr>
                <w:rFonts w:ascii="Times New Roman" w:eastAsia="Lucida Sans Unicode" w:hAnsi="Times New Roman" w:cs="Times New Roman"/>
                <w:sz w:val="24"/>
                <w:szCs w:val="24"/>
              </w:rPr>
              <w:lastRenderedPageBreak/>
              <w:t>финансового сектора и внешней и внутренней неопределенности.</w:t>
            </w:r>
          </w:p>
          <w:p w:rsidR="0041405E" w:rsidRDefault="00832E23">
            <w:pPr>
              <w:pStyle w:val="10"/>
              <w:widowControl w:val="0"/>
              <w:spacing w:before="0" w:after="0"/>
              <w:ind w:right="45"/>
              <w:jc w:val="both"/>
              <w:rPr>
                <w:b/>
                <w:szCs w:val="24"/>
              </w:rPr>
            </w:pPr>
            <w:r>
              <w:rPr>
                <w:b/>
                <w:szCs w:val="24"/>
              </w:rPr>
              <w:t xml:space="preserve">Уметь </w:t>
            </w:r>
            <w:r>
              <w:rPr>
                <w:szCs w:val="24"/>
              </w:rPr>
              <w:t xml:space="preserve">решать профессиональные задачи в условиях </w:t>
            </w:r>
            <w:proofErr w:type="spellStart"/>
            <w:r>
              <w:rPr>
                <w:szCs w:val="24"/>
              </w:rPr>
              <w:t>цифровизации</w:t>
            </w:r>
            <w:proofErr w:type="spellEnd"/>
            <w:r>
              <w:rPr>
                <w:szCs w:val="24"/>
              </w:rPr>
              <w:t xml:space="preserve"> финансового сектора и неопределенности.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 xml:space="preserve">Оцените способность специалистов финансовой организации, на базе </w:t>
            </w:r>
            <w:r>
              <w:rPr>
                <w:iCs/>
                <w:szCs w:val="24"/>
              </w:rPr>
              <w:lastRenderedPageBreak/>
              <w:t>которой проходит практика,</w:t>
            </w:r>
            <w:r>
              <w:rPr>
                <w:szCs w:val="24"/>
              </w:rPr>
              <w:t xml:space="preserve"> предлагать </w:t>
            </w:r>
            <w:r>
              <w:rPr>
                <w:iCs/>
                <w:szCs w:val="24"/>
              </w:rPr>
              <w:t>варианты решения профессиональных задач в условиях внедрения финансовых технологий и неопределенности.</w:t>
            </w:r>
          </w:p>
        </w:tc>
      </w:tr>
      <w:tr w:rsidR="0041405E">
        <w:trPr>
          <w:trHeight w:val="765"/>
        </w:trPr>
        <w:tc>
          <w:tcPr>
            <w:tcW w:w="1979" w:type="dxa"/>
            <w:vMerge w:val="restart"/>
            <w:tcBorders>
              <w:top w:val="single" w:sz="4" w:space="0" w:color="000000"/>
              <w:left w:val="single" w:sz="4" w:space="0" w:color="000000"/>
              <w:right w:val="single" w:sz="4" w:space="0" w:color="000000"/>
            </w:tcBorders>
          </w:tcPr>
          <w:p w:rsidR="0041405E" w:rsidRDefault="00832E23">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УК-8 </w:t>
            </w:r>
            <w:r>
              <w:rPr>
                <w:rFonts w:ascii="Times New Roman" w:eastAsia="Calibri" w:hAnsi="Times New Roman" w:cs="Times New Roman"/>
                <w:sz w:val="24"/>
                <w:szCs w:val="24"/>
                <w:lang w:eastAsia="ru-RU"/>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1.Управляет своим временем, проявляет готовность к самоорганизации, планирует и реализует намеченные цели деятельности.</w:t>
            </w:r>
          </w:p>
        </w:tc>
        <w:tc>
          <w:tcPr>
            <w:tcW w:w="2668" w:type="dxa"/>
            <w:tcBorders>
              <w:top w:val="single" w:sz="4" w:space="0" w:color="000000"/>
              <w:left w:val="single" w:sz="4" w:space="0" w:color="000000"/>
              <w:bottom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основы</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bCs/>
                <w:sz w:val="24"/>
                <w:szCs w:val="24"/>
              </w:rPr>
              <w:t xml:space="preserve">тайм-менеджмента, управления задачами и проектами в рамках решения профессиональных задач. </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применять на практике правила организации рабочих процессов в условиях ограничения сроков исполнения задач.</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 xml:space="preserve">Используя материал, собранный в процессе прохождения учебной практики, оцените риски, возникающие в подразделении при решении задач в условиях неопределенности. </w:t>
            </w:r>
          </w:p>
        </w:tc>
      </w:tr>
      <w:tr w:rsidR="0041405E">
        <w:trPr>
          <w:trHeight w:val="764"/>
        </w:trPr>
        <w:tc>
          <w:tcPr>
            <w:tcW w:w="1979" w:type="dxa"/>
            <w:vMerge/>
            <w:tcBorders>
              <w:left w:val="single" w:sz="4" w:space="0" w:color="000000"/>
              <w:right w:val="single" w:sz="4" w:space="0" w:color="000000"/>
            </w:tcBorders>
          </w:tcPr>
          <w:p w:rsidR="0041405E" w:rsidRDefault="0041405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1405E" w:rsidRDefault="0041405E">
            <w:pPr>
              <w:pStyle w:val="10"/>
              <w:widowControl w:val="0"/>
              <w:shd w:val="clear" w:color="auto" w:fill="FFFFFF" w:themeFill="background1"/>
              <w:spacing w:before="0" w:after="0"/>
              <w:jc w:val="both"/>
              <w:rPr>
                <w:szCs w:val="24"/>
              </w:rPr>
            </w:pPr>
          </w:p>
        </w:tc>
        <w:tc>
          <w:tcPr>
            <w:tcW w:w="2668" w:type="dxa"/>
            <w:tcBorders>
              <w:top w:val="single" w:sz="4" w:space="0" w:color="000000"/>
              <w:left w:val="single" w:sz="4" w:space="0" w:color="000000"/>
              <w:bottom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 xml:space="preserve">основные тенденции развития на рынке финансовых технологий для формирования личной траектории развития с учетом личных и внутрикорпоративных персональных показателей. </w:t>
            </w:r>
          </w:p>
          <w:p w:rsidR="0041405E" w:rsidRDefault="00832E23">
            <w:pPr>
              <w:pStyle w:val="10"/>
              <w:widowControl w:val="0"/>
              <w:spacing w:before="0" w:after="0"/>
              <w:jc w:val="both"/>
              <w:rPr>
                <w:b/>
                <w:iCs/>
                <w:szCs w:val="24"/>
              </w:rPr>
            </w:pPr>
            <w:r>
              <w:rPr>
                <w:b/>
                <w:szCs w:val="24"/>
              </w:rPr>
              <w:t xml:space="preserve">Уметь: </w:t>
            </w:r>
            <w:r>
              <w:rPr>
                <w:bCs/>
                <w:szCs w:val="24"/>
              </w:rPr>
              <w:t>строить собственную образовательную и профессиональную траекторию  с учетом реализации задачи непрерывного развития и обучения.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Сформируйте карту выполнения задания, указанного в дневнике по учебной практике, и оцените, какие временные нарушения возникли при фактическом  выполнении задачи.</w:t>
            </w:r>
          </w:p>
        </w:tc>
      </w:tr>
      <w:tr w:rsidR="0041405E">
        <w:trPr>
          <w:trHeight w:val="764"/>
        </w:trPr>
        <w:tc>
          <w:tcPr>
            <w:tcW w:w="1979" w:type="dxa"/>
            <w:vMerge/>
            <w:tcBorders>
              <w:left w:val="single" w:sz="4" w:space="0" w:color="000000"/>
              <w:bottom w:val="single" w:sz="4" w:space="0" w:color="000000"/>
              <w:right w:val="single" w:sz="4" w:space="0" w:color="000000"/>
            </w:tcBorders>
          </w:tcPr>
          <w:p w:rsidR="0041405E" w:rsidRDefault="0041405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color w:val="000000"/>
                <w:sz w:val="24"/>
                <w:szCs w:val="24"/>
                <w:highlight w:val="yellow"/>
              </w:rPr>
            </w:pPr>
            <w:r>
              <w:rPr>
                <w:rFonts w:ascii="Times New Roman" w:hAnsi="Times New Roman" w:cs="Times New Roman"/>
                <w:color w:val="000000"/>
                <w:sz w:val="24"/>
                <w:szCs w:val="24"/>
              </w:rPr>
              <w:t>3. Применяет знания о своих личностно-</w:t>
            </w:r>
            <w:r>
              <w:rPr>
                <w:rFonts w:ascii="Times New Roman" w:hAnsi="Times New Roman" w:cs="Times New Roman"/>
                <w:color w:val="000000"/>
                <w:sz w:val="24"/>
                <w:szCs w:val="24"/>
              </w:rPr>
              <w:lastRenderedPageBreak/>
              <w:t>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668" w:type="dxa"/>
            <w:tcBorders>
              <w:top w:val="single" w:sz="4" w:space="0" w:color="000000"/>
              <w:left w:val="single" w:sz="4" w:space="0" w:color="000000"/>
              <w:bottom w:val="single" w:sz="4" w:space="0" w:color="000000"/>
            </w:tcBorders>
          </w:tcPr>
          <w:p w:rsidR="0041405E" w:rsidRDefault="00832E23">
            <w:pPr>
              <w:pStyle w:val="10"/>
              <w:widowControl w:val="0"/>
              <w:tabs>
                <w:tab w:val="left" w:pos="3330"/>
              </w:tabs>
              <w:spacing w:before="7" w:after="0"/>
              <w:ind w:right="114"/>
              <w:jc w:val="both"/>
              <w:rPr>
                <w:b/>
                <w:szCs w:val="24"/>
                <w:lang w:eastAsia="en-US"/>
              </w:rPr>
            </w:pPr>
            <w:r>
              <w:rPr>
                <w:b/>
                <w:szCs w:val="24"/>
                <w:lang w:eastAsia="en-US"/>
              </w:rPr>
              <w:lastRenderedPageBreak/>
              <w:t>Знать: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 xml:space="preserve">тенденции развития профессиональной </w:t>
            </w:r>
            <w:r>
              <w:rPr>
                <w:bCs/>
                <w:szCs w:val="24"/>
                <w:lang w:eastAsia="en-US"/>
              </w:rPr>
              <w:lastRenderedPageBreak/>
              <w:t>области</w:t>
            </w:r>
          </w:p>
          <w:p w:rsidR="0041405E" w:rsidRDefault="00832E23">
            <w:pPr>
              <w:pStyle w:val="10"/>
              <w:widowControl w:val="0"/>
              <w:tabs>
                <w:tab w:val="left" w:pos="3330"/>
              </w:tabs>
              <w:spacing w:before="7" w:after="0"/>
              <w:ind w:right="114"/>
              <w:jc w:val="both"/>
              <w:rPr>
                <w:b/>
                <w:szCs w:val="24"/>
                <w:lang w:eastAsia="en-US"/>
              </w:rPr>
            </w:pPr>
            <w:r>
              <w:rPr>
                <w:b/>
                <w:szCs w:val="24"/>
                <w:lang w:eastAsia="en-US"/>
              </w:rPr>
              <w:t>Уметь:</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highlight w:val="yellow"/>
              </w:rPr>
            </w:pPr>
            <w:r>
              <w:rPr>
                <w:rFonts w:ascii="Times New Roman" w:hAnsi="Times New Roman" w:cs="Times New Roman"/>
                <w:b/>
                <w:sz w:val="24"/>
                <w:szCs w:val="24"/>
              </w:rPr>
              <w:t>-</w:t>
            </w:r>
            <w:r>
              <w:rPr>
                <w:rFonts w:ascii="Times New Roman" w:hAnsi="Times New Roman" w:cs="Times New Roman"/>
                <w:bCs/>
                <w:sz w:val="24"/>
                <w:szCs w:val="24"/>
              </w:rPr>
              <w:t>строить личную образовательную карьеру с учетом своих личностно -психологических ресурсов</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rFonts w:eastAsia="Lucida Sans Unicode"/>
                <w:b/>
                <w:color w:val="000000" w:themeColor="text1"/>
                <w:szCs w:val="24"/>
              </w:rPr>
            </w:pPr>
            <w:r>
              <w:rPr>
                <w:rFonts w:eastAsia="Lucida Sans Unicode"/>
                <w:b/>
                <w:color w:val="000000" w:themeColor="text1"/>
                <w:szCs w:val="24"/>
              </w:rPr>
              <w:lastRenderedPageBreak/>
              <w:t>Задание:</w:t>
            </w:r>
          </w:p>
          <w:p w:rsidR="0041405E" w:rsidRDefault="00832E23">
            <w:pPr>
              <w:pStyle w:val="10"/>
              <w:widowControl w:val="0"/>
              <w:spacing w:before="0" w:after="0"/>
              <w:jc w:val="both"/>
              <w:rPr>
                <w:bCs/>
                <w:iCs/>
                <w:szCs w:val="24"/>
                <w:highlight w:val="yellow"/>
              </w:rPr>
            </w:pPr>
            <w:r>
              <w:rPr>
                <w:rFonts w:eastAsia="Lucida Sans Unicode"/>
                <w:bCs/>
                <w:color w:val="000000" w:themeColor="text1"/>
                <w:szCs w:val="24"/>
              </w:rPr>
              <w:t xml:space="preserve">Используя личный кабинет и доступ к </w:t>
            </w:r>
            <w:r>
              <w:rPr>
                <w:rFonts w:eastAsia="Lucida Sans Unicode"/>
                <w:bCs/>
                <w:color w:val="000000" w:themeColor="text1"/>
                <w:szCs w:val="24"/>
              </w:rPr>
              <w:lastRenderedPageBreak/>
              <w:t>программам дополнительного образования для студентов, сформировать Дорожную карту дополнительного образования на текущий год  и обосновать выбор учебных курсов</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УК-9 </w:t>
            </w:r>
            <w:r>
              <w:rPr>
                <w:rFonts w:ascii="Times New Roman" w:eastAsia="Calibri" w:hAnsi="Times New Roman" w:cs="Times New Roman"/>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jc w:val="both"/>
              <w:rPr>
                <w:rFonts w:ascii="Times New Roman" w:eastAsia="Lucida Sans Unicode" w:hAnsi="Times New Roman" w:cs="Times New Roman"/>
                <w:color w:val="000000"/>
                <w:sz w:val="24"/>
                <w:szCs w:val="24"/>
              </w:rPr>
            </w:pPr>
            <w:r>
              <w:rPr>
                <w:rFonts w:ascii="Times New Roman" w:eastAsia="Lucida Sans Unicode" w:hAnsi="Times New Roman" w:cs="Times New Roman"/>
                <w:sz w:val="24"/>
                <w:szCs w:val="24"/>
              </w:rPr>
              <w:t>1.</w:t>
            </w:r>
            <w:r>
              <w:rPr>
                <w:rFonts w:ascii="Times New Roman" w:eastAsia="Lucida Sans Unicode" w:hAnsi="Times New Roman" w:cs="Times New Roman"/>
                <w:color w:val="000000"/>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1405E" w:rsidRDefault="0041405E">
            <w:pPr>
              <w:widowControl w:val="0"/>
              <w:shd w:val="clear" w:color="auto" w:fill="FFFFFF"/>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методики</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sz w:val="24"/>
                <w:szCs w:val="24"/>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ind w:right="45"/>
              <w:jc w:val="both"/>
              <w:rPr>
                <w:szCs w:val="24"/>
              </w:rPr>
            </w:pPr>
            <w:r>
              <w:rPr>
                <w:szCs w:val="24"/>
              </w:rPr>
              <w:t>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информацией, знаниями, опытом.</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2. Соблюдает этические нормы в межличностном профессиональном общении. </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2972"/>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sz w:val="24"/>
                <w:szCs w:val="24"/>
              </w:rPr>
              <w:t>основные этические нормы в межличностном профессиональном общении.</w:t>
            </w:r>
          </w:p>
          <w:p w:rsidR="0041405E" w:rsidRDefault="00832E23">
            <w:pPr>
              <w:pStyle w:val="10"/>
              <w:widowControl w:val="0"/>
              <w:spacing w:before="0" w:after="0"/>
              <w:jc w:val="both"/>
              <w:rPr>
                <w:b/>
                <w:iCs/>
                <w:szCs w:val="24"/>
              </w:rPr>
            </w:pPr>
            <w:r>
              <w:rPr>
                <w:b/>
                <w:szCs w:val="24"/>
              </w:rPr>
              <w:lastRenderedPageBreak/>
              <w:t>Уметь:</w:t>
            </w:r>
            <w:r>
              <w:rPr>
                <w:szCs w:val="24"/>
              </w:rPr>
              <w:t xml:space="preserve"> использовать на практике основные этические нормы в межличностном профессиональном общении.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szCs w:val="24"/>
              </w:rPr>
              <w:t>Оцените способность специалистов кредитно-</w:t>
            </w:r>
            <w:r>
              <w:rPr>
                <w:szCs w:val="24"/>
              </w:rPr>
              <w:lastRenderedPageBreak/>
              <w:t>финансовой организации, на базе которой проходит практика, соблюдать этические нормы в межличностном профессиональном общении.</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приемы учета особенностей поведения участников команды для достижения целей и задач в профессиональной деятельности.</w:t>
            </w:r>
          </w:p>
          <w:p w:rsidR="0041405E" w:rsidRDefault="00832E23">
            <w:pPr>
              <w:pStyle w:val="10"/>
              <w:widowControl w:val="0"/>
              <w:spacing w:before="0" w:after="0"/>
              <w:jc w:val="both"/>
              <w:rPr>
                <w:b/>
                <w:iCs/>
                <w:szCs w:val="24"/>
              </w:rPr>
            </w:pPr>
            <w:r>
              <w:rPr>
                <w:b/>
                <w:szCs w:val="24"/>
              </w:rPr>
              <w:t xml:space="preserve">Уметь: </w:t>
            </w:r>
            <w:r>
              <w:rPr>
                <w:szCs w:val="24"/>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szCs w:val="24"/>
              </w:rPr>
              <w:t>Оцените способность специалистов кредитно-финансовой организации, на базе которой проходит практика, понимать и учитывать особенности поведения участников команды для достижения целей и задач в профессиональной деятельности.</w:t>
            </w:r>
            <w:r>
              <w:rPr>
                <w:b/>
                <w:szCs w:val="24"/>
              </w:rPr>
              <w:t xml:space="preserve"> </w:t>
            </w:r>
          </w:p>
        </w:tc>
      </w:tr>
      <w:tr w:rsidR="0041405E">
        <w:trPr>
          <w:trHeight w:val="475"/>
        </w:trPr>
        <w:tc>
          <w:tcPr>
            <w:tcW w:w="1979"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t xml:space="preserve">УК-12 </w:t>
            </w:r>
            <w:r>
              <w:rPr>
                <w:rFonts w:ascii="Times New Roman" w:eastAsia="Lucida Sans Unicode" w:hAnsi="Times New Roman" w:cs="Times New Roman"/>
                <w:sz w:val="24"/>
                <w:szCs w:val="24"/>
              </w:rPr>
              <w:t>Способность использовать базовые дефектологические знания в социальной и профессиональной сферах</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этические нормы коммуникаций с лицами с ограниченными возможностями.</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 xml:space="preserve">применять на практике правила коммуникации и профессионального взаимодействия с лицами </w:t>
            </w:r>
            <w:r>
              <w:rPr>
                <w:rFonts w:ascii="Times New Roman" w:eastAsia="Lucida Sans Unicode" w:hAnsi="Times New Roman" w:cs="Times New Roman"/>
                <w:sz w:val="24"/>
                <w:szCs w:val="24"/>
              </w:rPr>
              <w:t>с ограниченными возможностями здоровья и инвалидами.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 xml:space="preserve">Представьте руководителю практики план работы </w:t>
            </w:r>
            <w:r>
              <w:rPr>
                <w:szCs w:val="24"/>
              </w:rPr>
              <w:t>лиц с ограниченными возможностями здоровья по решению задачи сбора и систематизации данных от основных клиентов компании ( с учетом использования информационных технологий).</w:t>
            </w:r>
          </w:p>
        </w:tc>
      </w:tr>
      <w:tr w:rsidR="0041405E">
        <w:trPr>
          <w:trHeight w:val="609"/>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lastRenderedPageBreak/>
              <w:t xml:space="preserve">УК-13 </w:t>
            </w:r>
            <w:r>
              <w:rPr>
                <w:rFonts w:ascii="Times New Roman" w:eastAsia="Lucida Sans Unicode"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основные законы экономического развития и роль государства в поддержке указанных процессов.</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анализировать текущую экономическую ситуацию, основываясь на базовых принципах функционирования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Подготовьте  оценку  решаемой в рамках учебной практики задачи с учетом макроэкономической ситуации.</w:t>
            </w:r>
          </w:p>
        </w:tc>
      </w:tr>
      <w:tr w:rsidR="0041405E">
        <w:trPr>
          <w:trHeight w:val="609"/>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zCs w:val="24"/>
              </w:rPr>
            </w:pPr>
            <w:r>
              <w:rPr>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методы личного экономического и финансового планирования.</w:t>
            </w:r>
          </w:p>
          <w:p w:rsidR="0041405E" w:rsidRDefault="00832E23">
            <w:pPr>
              <w:pStyle w:val="10"/>
              <w:widowControl w:val="0"/>
              <w:spacing w:before="0" w:after="0"/>
              <w:jc w:val="both"/>
              <w:rPr>
                <w:b/>
                <w:iCs/>
                <w:szCs w:val="24"/>
              </w:rPr>
            </w:pPr>
            <w:r>
              <w:rPr>
                <w:b/>
                <w:szCs w:val="24"/>
              </w:rPr>
              <w:t xml:space="preserve">Уметь: </w:t>
            </w:r>
            <w:r>
              <w:rPr>
                <w:bCs/>
                <w:szCs w:val="24"/>
              </w:rPr>
              <w:t xml:space="preserve">применять на практике методы </w:t>
            </w:r>
            <w:r>
              <w:rPr>
                <w:szCs w:val="24"/>
              </w:rPr>
              <w:t>личного экономического и финансового планирования для построения персонализированной траектории профессионального развития.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Спрогнозируйте ваш профессиональный  рост в компании, где вы проходите практику, с учетом расширения зон ответственности, доходов и уровня удовлетворенности.</w:t>
            </w:r>
          </w:p>
        </w:tc>
      </w:tr>
    </w:tbl>
    <w:p w:rsidR="0041405E" w:rsidRDefault="0041405E">
      <w:pPr>
        <w:pStyle w:val="10"/>
        <w:spacing w:before="0" w:after="0" w:line="360" w:lineRule="auto"/>
        <w:contextualSpacing/>
        <w:jc w:val="both"/>
        <w:rPr>
          <w:bCs/>
          <w:sz w:val="28"/>
          <w:szCs w:val="28"/>
        </w:rPr>
      </w:pPr>
    </w:p>
    <w:p w:rsidR="0041405E" w:rsidRDefault="00832E23">
      <w:pPr>
        <w:pStyle w:val="10"/>
        <w:spacing w:before="0" w:after="0" w:line="360" w:lineRule="auto"/>
        <w:ind w:firstLine="708"/>
        <w:contextualSpacing/>
        <w:jc w:val="both"/>
        <w:rPr>
          <w:rFonts w:eastAsia="Calibri"/>
          <w:bCs/>
          <w:sz w:val="28"/>
          <w:szCs w:val="28"/>
        </w:rPr>
      </w:pPr>
      <w:r>
        <w:rPr>
          <w:rFonts w:eastAsia="Calibri"/>
          <w:bCs/>
          <w:sz w:val="28"/>
          <w:szCs w:val="28"/>
        </w:rPr>
        <w:t xml:space="preserve">Оценка уровня </w:t>
      </w:r>
      <w:proofErr w:type="spellStart"/>
      <w:r>
        <w:rPr>
          <w:rFonts w:eastAsia="Calibri"/>
          <w:bCs/>
          <w:sz w:val="28"/>
          <w:szCs w:val="28"/>
        </w:rPr>
        <w:t>сформированности</w:t>
      </w:r>
      <w:proofErr w:type="spellEnd"/>
      <w:r>
        <w:rPr>
          <w:rFonts w:eastAsia="Calibri"/>
          <w:bCs/>
          <w:sz w:val="28"/>
          <w:szCs w:val="28"/>
        </w:rPr>
        <w:t xml:space="preserve"> компетенций осуществляется на основании материалов, собранных в процессе прохождения практики, качества </w:t>
      </w:r>
      <w:r>
        <w:rPr>
          <w:rFonts w:eastAsia="Calibri"/>
          <w:bCs/>
          <w:sz w:val="28"/>
          <w:szCs w:val="28"/>
        </w:rPr>
        <w:lastRenderedPageBreak/>
        <w:t>выполнения и оформления отчета о прохождении практики, содержания доклада на его защите и ответов на вопросы.</w:t>
      </w:r>
    </w:p>
    <w:p w:rsidR="0041405E" w:rsidRDefault="0041405E">
      <w:pPr>
        <w:pStyle w:val="10"/>
        <w:spacing w:before="0" w:after="0" w:line="360" w:lineRule="auto"/>
        <w:ind w:firstLine="708"/>
        <w:contextualSpacing/>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5" w:name="_Toc1616675971"/>
      <w:bookmarkStart w:id="26" w:name="_Toc167292145"/>
      <w:bookmarkStart w:id="27" w:name="_Toc167292215"/>
      <w:bookmarkStart w:id="28" w:name="_Toc203055461"/>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25"/>
      <w:bookmarkEnd w:id="26"/>
      <w:bookmarkEnd w:id="27"/>
      <w:bookmarkEnd w:id="28"/>
    </w:p>
    <w:p w:rsidR="0041405E" w:rsidRDefault="00832E23">
      <w:pPr>
        <w:pStyle w:val="10"/>
        <w:spacing w:before="0" w:after="0" w:line="360" w:lineRule="auto"/>
        <w:ind w:firstLine="709"/>
        <w:jc w:val="both"/>
        <w:rPr>
          <w:b/>
          <w:sz w:val="28"/>
          <w:szCs w:val="28"/>
        </w:rPr>
      </w:pPr>
      <w:r>
        <w:rPr>
          <w:b/>
          <w:sz w:val="28"/>
          <w:szCs w:val="28"/>
        </w:rPr>
        <w:t>Нормативно-правовые акты</w:t>
      </w:r>
    </w:p>
    <w:p w:rsidR="0041405E" w:rsidRDefault="00832E23">
      <w:pPr>
        <w:pStyle w:val="Default"/>
        <w:numPr>
          <w:ilvl w:val="0"/>
          <w:numId w:val="6"/>
        </w:numPr>
        <w:spacing w:line="360" w:lineRule="auto"/>
        <w:ind w:left="0" w:firstLine="709"/>
        <w:jc w:val="both"/>
        <w:rPr>
          <w:sz w:val="28"/>
          <w:szCs w:val="28"/>
        </w:rPr>
      </w:pPr>
      <w:r>
        <w:rPr>
          <w:sz w:val="28"/>
          <w:szCs w:val="28"/>
        </w:rPr>
        <w:t xml:space="preserve">Федеральный Закон РФ «Об информации, информационных технологиях и о защите информации» № 149-ФЗ от 13.07.2015 г. </w:t>
      </w:r>
    </w:p>
    <w:p w:rsidR="0041405E" w:rsidRDefault="00832E23">
      <w:pPr>
        <w:pStyle w:val="afb"/>
        <w:numPr>
          <w:ilvl w:val="0"/>
          <w:numId w:val="6"/>
        </w:numPr>
        <w:spacing w:line="360" w:lineRule="auto"/>
        <w:ind w:left="0" w:firstLine="709"/>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персональных данных» от 27.07.2006 № 152-ФЗ.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безопасности критической информационной инфраструктуры Российской Федерации» от 26.07.2017 № 187-ФЗ.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 xml:space="preserve">Указ Президента РФ «О создании государственной системы обнаружения, предупреждения и ликвидации последствий компьютерных атак на информационные ресурсы Российской Федерации» от 15.01.2013 № 31с. </w:t>
      </w:r>
    </w:p>
    <w:p w:rsidR="0041405E" w:rsidRDefault="00832E23">
      <w:pPr>
        <w:pStyle w:val="afb"/>
        <w:numPr>
          <w:ilvl w:val="0"/>
          <w:numId w:val="6"/>
        </w:numPr>
        <w:tabs>
          <w:tab w:val="left" w:pos="1276"/>
        </w:tabs>
        <w:spacing w:line="360" w:lineRule="auto"/>
        <w:ind w:left="0" w:firstLine="709"/>
        <w:jc w:val="both"/>
        <w:rPr>
          <w:color w:val="000000"/>
          <w:sz w:val="28"/>
          <w:szCs w:val="28"/>
        </w:rPr>
      </w:pPr>
      <w:r>
        <w:rPr>
          <w:color w:val="000000"/>
          <w:sz w:val="28"/>
          <w:szCs w:val="28"/>
        </w:rPr>
        <w:t>Стандарт ГОСТ Р 57580.3-2022 «Безопасность финансовых (банковских) операций. Управление риском реализации информационных угроз и обеспечение операционной надежности. Общие положения».</w:t>
      </w:r>
    </w:p>
    <w:p w:rsidR="0041405E" w:rsidRDefault="00832E23">
      <w:pPr>
        <w:pStyle w:val="afb"/>
        <w:numPr>
          <w:ilvl w:val="0"/>
          <w:numId w:val="6"/>
        </w:numPr>
        <w:tabs>
          <w:tab w:val="left" w:pos="851"/>
        </w:tabs>
        <w:spacing w:line="360" w:lineRule="auto"/>
        <w:ind w:left="0" w:firstLine="709"/>
        <w:jc w:val="both"/>
        <w:rPr>
          <w:color w:val="000000"/>
          <w:sz w:val="28"/>
          <w:szCs w:val="28"/>
        </w:rPr>
      </w:pPr>
      <w:r>
        <w:rPr>
          <w:color w:val="000000"/>
          <w:sz w:val="28"/>
          <w:szCs w:val="28"/>
        </w:rPr>
        <w:t xml:space="preserve">Положение Банка России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от 17.08.2023 № 821-П. </w:t>
      </w:r>
    </w:p>
    <w:p w:rsidR="0041405E" w:rsidRDefault="00832E23">
      <w:pPr>
        <w:pStyle w:val="10"/>
        <w:keepNext/>
        <w:spacing w:before="0" w:after="0" w:line="360" w:lineRule="auto"/>
        <w:jc w:val="both"/>
        <w:rPr>
          <w:b/>
          <w:i/>
          <w:sz w:val="28"/>
          <w:szCs w:val="28"/>
        </w:rPr>
      </w:pPr>
      <w:r>
        <w:rPr>
          <w:b/>
          <w:i/>
          <w:sz w:val="28"/>
          <w:szCs w:val="28"/>
        </w:rPr>
        <w:lastRenderedPageBreak/>
        <w:t>а) основная: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Финансовые технологии (</w:t>
      </w:r>
      <w:proofErr w:type="spellStart"/>
      <w:r>
        <w:rPr>
          <w:color w:val="000000"/>
          <w:sz w:val="28"/>
          <w:szCs w:val="28"/>
        </w:rPr>
        <w:t>FinTech</w:t>
      </w:r>
      <w:proofErr w:type="spellEnd"/>
      <w:proofErr w:type="gramStart"/>
      <w:r>
        <w:rPr>
          <w:color w:val="000000"/>
          <w:sz w:val="28"/>
          <w:szCs w:val="28"/>
        </w:rPr>
        <w:t>) :</w:t>
      </w:r>
      <w:proofErr w:type="gramEnd"/>
      <w:r>
        <w:rPr>
          <w:color w:val="000000"/>
          <w:sz w:val="28"/>
          <w:szCs w:val="28"/>
        </w:rPr>
        <w:t xml:space="preserve"> учебник / Г. И. </w:t>
      </w:r>
      <w:proofErr w:type="spellStart"/>
      <w:r>
        <w:rPr>
          <w:color w:val="000000"/>
          <w:sz w:val="28"/>
          <w:szCs w:val="28"/>
        </w:rPr>
        <w:t>Хотинская</w:t>
      </w:r>
      <w:proofErr w:type="spellEnd"/>
      <w:r>
        <w:rPr>
          <w:color w:val="000000"/>
          <w:sz w:val="28"/>
          <w:szCs w:val="28"/>
        </w:rPr>
        <w:t xml:space="preserve">, В. В. </w:t>
      </w:r>
      <w:proofErr w:type="spellStart"/>
      <w:r>
        <w:rPr>
          <w:color w:val="000000"/>
          <w:sz w:val="28"/>
          <w:szCs w:val="28"/>
        </w:rPr>
        <w:t>Разлетовская</w:t>
      </w:r>
      <w:proofErr w:type="spellEnd"/>
      <w:r>
        <w:rPr>
          <w:color w:val="000000"/>
          <w:sz w:val="28"/>
          <w:szCs w:val="28"/>
        </w:rPr>
        <w:t xml:space="preserve">, В. В. Григорьев [и др.] ; под общ. ред. Г. И. </w:t>
      </w:r>
      <w:proofErr w:type="spellStart"/>
      <w:r>
        <w:rPr>
          <w:color w:val="000000"/>
          <w:sz w:val="28"/>
          <w:szCs w:val="28"/>
        </w:rPr>
        <w:t>Хотинской</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2024. — 279 с. — ISBN 978-5-406-12804-6. — URL: https://book.ru/book/952690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Солдаткин, С. Н., Современные финансовые </w:t>
      </w:r>
      <w:proofErr w:type="gramStart"/>
      <w:r>
        <w:rPr>
          <w:color w:val="000000"/>
          <w:sz w:val="28"/>
          <w:szCs w:val="28"/>
        </w:rPr>
        <w:t>технологии :</w:t>
      </w:r>
      <w:proofErr w:type="gramEnd"/>
      <w:r>
        <w:rPr>
          <w:color w:val="000000"/>
          <w:sz w:val="28"/>
          <w:szCs w:val="28"/>
        </w:rPr>
        <w:t xml:space="preserve"> учебное пособие / С. Н. Солдаткин.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2022. — 192 с. — ISBN 978-5-406-08906-4. — URL: https://book.ru/book/942101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sz w:val="28"/>
          <w:szCs w:val="28"/>
        </w:rPr>
        <w:t xml:space="preserve">Ларина, О. И., </w:t>
      </w:r>
      <w:proofErr w:type="spellStart"/>
      <w:r>
        <w:rPr>
          <w:sz w:val="28"/>
          <w:szCs w:val="28"/>
        </w:rPr>
        <w:t>Цифровизация</w:t>
      </w:r>
      <w:proofErr w:type="spellEnd"/>
      <w:r>
        <w:rPr>
          <w:sz w:val="28"/>
          <w:szCs w:val="28"/>
        </w:rPr>
        <w:t xml:space="preserve"> финансового рынка: направления и </w:t>
      </w:r>
      <w:proofErr w:type="gramStart"/>
      <w:r>
        <w:rPr>
          <w:sz w:val="28"/>
          <w:szCs w:val="28"/>
        </w:rPr>
        <w:t>технологии :</w:t>
      </w:r>
      <w:proofErr w:type="gramEnd"/>
      <w:r>
        <w:rPr>
          <w:sz w:val="28"/>
          <w:szCs w:val="28"/>
        </w:rPr>
        <w:t xml:space="preserve"> монография / О. И. Ларина, Н. В. </w:t>
      </w:r>
      <w:proofErr w:type="spellStart"/>
      <w:r>
        <w:rPr>
          <w:sz w:val="28"/>
          <w:szCs w:val="28"/>
        </w:rPr>
        <w:t>Морыженкова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2023. — 130</w:t>
      </w:r>
    </w:p>
    <w:p w:rsidR="0041405E" w:rsidRDefault="00832E23">
      <w:pPr>
        <w:pStyle w:val="Default"/>
        <w:spacing w:line="360" w:lineRule="auto"/>
        <w:jc w:val="both"/>
        <w:rPr>
          <w:b/>
          <w:i/>
          <w:sz w:val="28"/>
          <w:szCs w:val="28"/>
        </w:rPr>
      </w:pPr>
      <w:r>
        <w:rPr>
          <w:b/>
          <w:i/>
          <w:sz w:val="28"/>
          <w:szCs w:val="28"/>
        </w:rPr>
        <w:t>б) дополнительная: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Внедрение и практическое применение современных финансовых технологий: законодательное </w:t>
      </w:r>
      <w:proofErr w:type="gramStart"/>
      <w:r>
        <w:rPr>
          <w:color w:val="000000"/>
          <w:sz w:val="28"/>
          <w:szCs w:val="28"/>
        </w:rPr>
        <w:t>регулирование :</w:t>
      </w:r>
      <w:proofErr w:type="gramEnd"/>
      <w:r>
        <w:rPr>
          <w:color w:val="000000"/>
          <w:sz w:val="28"/>
          <w:szCs w:val="28"/>
        </w:rPr>
        <w:t xml:space="preserve"> монография / Г.Ф. Ручкина, М.Ю. Березин, М.В. Демченко [и др.]. — </w:t>
      </w:r>
      <w:proofErr w:type="gramStart"/>
      <w:r>
        <w:rPr>
          <w:color w:val="000000"/>
          <w:sz w:val="28"/>
          <w:szCs w:val="28"/>
        </w:rPr>
        <w:t>Москва :</w:t>
      </w:r>
      <w:proofErr w:type="gramEnd"/>
      <w:r>
        <w:rPr>
          <w:color w:val="000000"/>
          <w:sz w:val="28"/>
          <w:szCs w:val="28"/>
        </w:rPr>
        <w:t xml:space="preserve"> ИНФРА-М, 2024. — 161 с. — (Научная мысль). — DOI 10.12737/monography_5b59de9a8c7da8.15109074. - ISBN 978-5-16-014380-4. - </w:t>
      </w:r>
      <w:proofErr w:type="gramStart"/>
      <w:r>
        <w:rPr>
          <w:color w:val="000000"/>
          <w:sz w:val="28"/>
          <w:szCs w:val="28"/>
        </w:rPr>
        <w:t>Текст :</w:t>
      </w:r>
      <w:proofErr w:type="gramEnd"/>
      <w:r>
        <w:rPr>
          <w:color w:val="000000"/>
          <w:sz w:val="28"/>
          <w:szCs w:val="28"/>
        </w:rPr>
        <w:t xml:space="preserve"> электронный. - URL: https://znanium.com/catalog/product/2104852 (дата обращения: 04.05.2025). – Режим доступа: по подписке.</w:t>
      </w:r>
    </w:p>
    <w:p w:rsidR="0041405E" w:rsidRDefault="00832E23">
      <w:pPr>
        <w:pStyle w:val="afb"/>
        <w:numPr>
          <w:ilvl w:val="0"/>
          <w:numId w:val="7"/>
        </w:numPr>
        <w:tabs>
          <w:tab w:val="left" w:pos="1276"/>
        </w:tabs>
        <w:spacing w:line="360" w:lineRule="auto"/>
        <w:ind w:left="0" w:firstLine="709"/>
        <w:jc w:val="both"/>
        <w:rPr>
          <w:color w:val="000000"/>
          <w:sz w:val="28"/>
          <w:szCs w:val="28"/>
        </w:rPr>
      </w:pPr>
      <w:r>
        <w:rPr>
          <w:color w:val="000000"/>
          <w:sz w:val="28"/>
          <w:szCs w:val="28"/>
        </w:rPr>
        <w:t xml:space="preserve">Генкин, А. </w:t>
      </w:r>
      <w:proofErr w:type="spellStart"/>
      <w:r>
        <w:rPr>
          <w:color w:val="000000"/>
          <w:sz w:val="28"/>
          <w:szCs w:val="28"/>
        </w:rPr>
        <w:t>Блокчейн</w:t>
      </w:r>
      <w:proofErr w:type="spellEnd"/>
      <w:r>
        <w:rPr>
          <w:color w:val="000000"/>
          <w:sz w:val="28"/>
          <w:szCs w:val="28"/>
        </w:rPr>
        <w:t xml:space="preserve"> для всех: Как работают </w:t>
      </w:r>
      <w:proofErr w:type="spellStart"/>
      <w:r>
        <w:rPr>
          <w:color w:val="000000"/>
          <w:sz w:val="28"/>
          <w:szCs w:val="28"/>
        </w:rPr>
        <w:t>криптовалюты</w:t>
      </w:r>
      <w:proofErr w:type="spellEnd"/>
      <w:r>
        <w:rPr>
          <w:color w:val="000000"/>
          <w:sz w:val="28"/>
          <w:szCs w:val="28"/>
        </w:rPr>
        <w:t xml:space="preserve">, </w:t>
      </w:r>
      <w:proofErr w:type="spellStart"/>
      <w:r>
        <w:rPr>
          <w:color w:val="000000"/>
          <w:sz w:val="28"/>
          <w:szCs w:val="28"/>
        </w:rPr>
        <w:t>BaaS</w:t>
      </w:r>
      <w:proofErr w:type="spellEnd"/>
      <w:r>
        <w:rPr>
          <w:color w:val="000000"/>
          <w:sz w:val="28"/>
          <w:szCs w:val="28"/>
        </w:rPr>
        <w:t xml:space="preserve">, NFT, </w:t>
      </w:r>
      <w:proofErr w:type="spellStart"/>
      <w:r>
        <w:rPr>
          <w:color w:val="000000"/>
          <w:sz w:val="28"/>
          <w:szCs w:val="28"/>
        </w:rPr>
        <w:t>DeFi</w:t>
      </w:r>
      <w:proofErr w:type="spellEnd"/>
      <w:r>
        <w:rPr>
          <w:color w:val="000000"/>
          <w:sz w:val="28"/>
          <w:szCs w:val="28"/>
        </w:rPr>
        <w:t xml:space="preserve"> и другие новые финансовые </w:t>
      </w:r>
      <w:proofErr w:type="gramStart"/>
      <w:r>
        <w:rPr>
          <w:color w:val="000000"/>
          <w:sz w:val="28"/>
          <w:szCs w:val="28"/>
        </w:rPr>
        <w:t>технологии :</w:t>
      </w:r>
      <w:proofErr w:type="gramEnd"/>
      <w:r>
        <w:rPr>
          <w:color w:val="000000"/>
          <w:sz w:val="28"/>
          <w:szCs w:val="28"/>
        </w:rPr>
        <w:t xml:space="preserve"> научно-популярное издание / А. Генкин, А. Михеев. - </w:t>
      </w:r>
      <w:proofErr w:type="gramStart"/>
      <w:r>
        <w:rPr>
          <w:color w:val="000000"/>
          <w:sz w:val="28"/>
          <w:szCs w:val="28"/>
        </w:rPr>
        <w:t>Москва :</w:t>
      </w:r>
      <w:proofErr w:type="gramEnd"/>
      <w:r>
        <w:rPr>
          <w:color w:val="000000"/>
          <w:sz w:val="28"/>
          <w:szCs w:val="28"/>
        </w:rPr>
        <w:t xml:space="preserve"> Альпина </w:t>
      </w:r>
      <w:proofErr w:type="spellStart"/>
      <w:r>
        <w:rPr>
          <w:color w:val="000000"/>
          <w:sz w:val="28"/>
          <w:szCs w:val="28"/>
        </w:rPr>
        <w:t>Паблишер</w:t>
      </w:r>
      <w:proofErr w:type="spellEnd"/>
      <w:r>
        <w:rPr>
          <w:color w:val="000000"/>
          <w:sz w:val="28"/>
          <w:szCs w:val="28"/>
        </w:rPr>
        <w:t xml:space="preserve">, 2023. - 588 с. - ISBN 978-5-9614-8046-7. - </w:t>
      </w:r>
      <w:proofErr w:type="gramStart"/>
      <w:r>
        <w:rPr>
          <w:color w:val="000000"/>
          <w:sz w:val="28"/>
          <w:szCs w:val="28"/>
        </w:rPr>
        <w:t>Текст :</w:t>
      </w:r>
      <w:proofErr w:type="gramEnd"/>
      <w:r>
        <w:rPr>
          <w:color w:val="000000"/>
          <w:sz w:val="28"/>
          <w:szCs w:val="28"/>
        </w:rPr>
        <w:t xml:space="preserve"> электронный. - URL: https://znanium.ru/catalog/product/2140978 (дата обращения: 04.05.2025). – Режим доступа: по подписке.</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Тамаров, П. А., Платежная инфраструктура мирового финансового рынка</w:t>
      </w:r>
      <w:proofErr w:type="gramStart"/>
      <w:r>
        <w:rPr>
          <w:color w:val="000000"/>
          <w:sz w:val="28"/>
          <w:szCs w:val="28"/>
        </w:rPr>
        <w:t>. :</w:t>
      </w:r>
      <w:proofErr w:type="gramEnd"/>
      <w:r>
        <w:rPr>
          <w:color w:val="000000"/>
          <w:sz w:val="28"/>
          <w:szCs w:val="28"/>
        </w:rPr>
        <w:t xml:space="preserve"> учебник / П. А. Тамаров.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212 с. — ISBN </w:t>
      </w:r>
      <w:r>
        <w:rPr>
          <w:color w:val="000000"/>
          <w:sz w:val="28"/>
          <w:szCs w:val="28"/>
        </w:rPr>
        <w:lastRenderedPageBreak/>
        <w:t xml:space="preserve">978-5-406-10461-3. — URL: https://book.ru/book/945813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 xml:space="preserve">Морозко, Н. И., Основные тренды развития индустрии финансовых </w:t>
      </w:r>
      <w:proofErr w:type="gramStart"/>
      <w:r>
        <w:rPr>
          <w:color w:val="000000"/>
          <w:sz w:val="28"/>
          <w:szCs w:val="28"/>
        </w:rPr>
        <w:t>технологий :</w:t>
      </w:r>
      <w:proofErr w:type="gramEnd"/>
      <w:r>
        <w:rPr>
          <w:color w:val="000000"/>
          <w:sz w:val="28"/>
          <w:szCs w:val="28"/>
        </w:rPr>
        <w:t xml:space="preserve"> монография / Н. И. Морозко, В. Ю. Диденко.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2021. — 175 с. — ISBN 978-5-4365-7246-8. — URL: https://book.ru/book/940301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widowControl w:val="0"/>
        <w:numPr>
          <w:ilvl w:val="0"/>
          <w:numId w:val="7"/>
        </w:numPr>
        <w:spacing w:line="360" w:lineRule="auto"/>
        <w:ind w:left="0" w:firstLine="709"/>
        <w:jc w:val="both"/>
        <w:rPr>
          <w:sz w:val="28"/>
          <w:szCs w:val="28"/>
        </w:rPr>
      </w:pPr>
      <w:r>
        <w:rPr>
          <w:sz w:val="28"/>
          <w:szCs w:val="28"/>
        </w:rPr>
        <w:t xml:space="preserve">Акимов, О. М., Современные финансовые технологии и индустрия </w:t>
      </w:r>
      <w:proofErr w:type="gramStart"/>
      <w:r>
        <w:rPr>
          <w:sz w:val="28"/>
          <w:szCs w:val="28"/>
        </w:rPr>
        <w:t>платежей :</w:t>
      </w:r>
      <w:proofErr w:type="gramEnd"/>
      <w:r>
        <w:rPr>
          <w:sz w:val="28"/>
          <w:szCs w:val="28"/>
        </w:rPr>
        <w:t xml:space="preserve"> учебное пособие / О. М. Акимов, О. И. Ларина.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205 с. — ISBN 978-5-406-10372-2. — URL: https://book.ru/book/946338. — </w:t>
      </w:r>
      <w:proofErr w:type="gramStart"/>
      <w:r>
        <w:rPr>
          <w:sz w:val="28"/>
          <w:szCs w:val="28"/>
        </w:rPr>
        <w:t>Текст :</w:t>
      </w:r>
      <w:proofErr w:type="gramEnd"/>
      <w:r>
        <w:rPr>
          <w:sz w:val="28"/>
          <w:szCs w:val="28"/>
        </w:rPr>
        <w:t xml:space="preserve"> электронный.</w:t>
      </w:r>
    </w:p>
    <w:p w:rsidR="0041405E" w:rsidRDefault="0041405E">
      <w:pPr>
        <w:pStyle w:val="afb"/>
        <w:widowControl w:val="0"/>
        <w:spacing w:line="360" w:lineRule="auto"/>
        <w:ind w:left="709"/>
        <w:jc w:val="both"/>
        <w:rPr>
          <w:sz w:val="28"/>
          <w:szCs w:val="28"/>
        </w:rPr>
      </w:pPr>
    </w:p>
    <w:p w:rsidR="0041405E" w:rsidRDefault="00832E23">
      <w:pPr>
        <w:pStyle w:val="1"/>
        <w:tabs>
          <w:tab w:val="left" w:pos="0"/>
        </w:tabs>
        <w:spacing w:before="0" w:line="360" w:lineRule="auto"/>
        <w:ind w:firstLine="709"/>
        <w:jc w:val="both"/>
        <w:rPr>
          <w:rFonts w:ascii="Times New Roman" w:hAnsi="Times New Roman" w:cs="Times New Roman"/>
          <w:color w:val="000000" w:themeColor="text1"/>
        </w:rPr>
      </w:pPr>
      <w:bookmarkStart w:id="29" w:name="_Toc191549076"/>
      <w:bookmarkStart w:id="30" w:name="_Toc203055462"/>
      <w:r>
        <w:rPr>
          <w:rFonts w:ascii="Times New Roman" w:hAnsi="Times New Roman" w:cs="Times New Roman"/>
          <w:color w:val="000000" w:themeColor="text1"/>
        </w:rPr>
        <w:t xml:space="preserve">10. </w:t>
      </w:r>
      <w:bookmarkStart w:id="31" w:name="_Toc518311575"/>
      <w:bookmarkStart w:id="32" w:name="_Toc515397811"/>
      <w:bookmarkStart w:id="33" w:name="_Toc12280781"/>
      <w:r>
        <w:rPr>
          <w:rFonts w:ascii="Times New Roman" w:hAnsi="Times New Roman" w:cs="Times New Roman"/>
          <w:color w:val="000000" w:themeColor="text1"/>
        </w:rPr>
        <w:t>Перечень ресурсов информационно-телекоммуникационной сети «Интернет», необходимых для освоения дисциплины</w:t>
      </w:r>
      <w:bookmarkEnd w:id="29"/>
      <w:bookmarkEnd w:id="30"/>
      <w:bookmarkEnd w:id="31"/>
      <w:bookmarkEnd w:id="32"/>
      <w:bookmarkEnd w:id="33"/>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Официальный сайт Центрального банка Российской Федерации: https://www.cbr.ru/</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Электронная библиотека Финансового университета (ЭБ) </w:t>
      </w:r>
      <w:hyperlink r:id="rId8">
        <w:r>
          <w:rPr>
            <w:rFonts w:eastAsiaTheme="minorHAnsi"/>
            <w:color w:val="0000FF"/>
            <w:sz w:val="28"/>
            <w:szCs w:val="28"/>
            <w:u w:val="single" w:color="0000FF"/>
          </w:rPr>
          <w:t>http://elib.fa.ru/</w:t>
        </w:r>
      </w:hyperlink>
      <w:r>
        <w:rPr>
          <w:rFonts w:eastAsiaTheme="minorHAnsi"/>
          <w:sz w:val="28"/>
          <w:szCs w:val="28"/>
        </w:rPr>
        <w:t xml:space="preserve"> </w:t>
      </w:r>
      <w:hyperlink r:id="rId9">
        <w:r>
          <w:rPr>
            <w:rFonts w:eastAsiaTheme="minorHAnsi"/>
            <w:color w:val="0000FF"/>
            <w:sz w:val="28"/>
            <w:szCs w:val="28"/>
            <w:u w:val="single" w:color="0000FF"/>
          </w:rPr>
          <w:t>(h</w:t>
        </w:r>
      </w:hyperlink>
      <w:r>
        <w:rPr>
          <w:rFonts w:eastAsiaTheme="minorHAnsi"/>
          <w:sz w:val="28"/>
          <w:szCs w:val="28"/>
        </w:rPr>
        <w:t>t</w:t>
      </w:r>
      <w:hyperlink r:id="rId10">
        <w:r>
          <w:rPr>
            <w:rFonts w:eastAsiaTheme="minorHAnsi"/>
            <w:color w:val="0000FF"/>
            <w:sz w:val="28"/>
            <w:szCs w:val="28"/>
            <w:u w:val="single" w:color="0000FF"/>
          </w:rPr>
          <w:t>tp://library.fa.ru/files/elibfa.pdf)</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BOOK.RU </w:t>
      </w:r>
      <w:hyperlink r:id="rId11">
        <w:r>
          <w:rPr>
            <w:rFonts w:eastAsiaTheme="minorHAnsi"/>
            <w:color w:val="0000FF"/>
            <w:sz w:val="28"/>
            <w:szCs w:val="28"/>
            <w:u w:val="single" w:color="0000FF"/>
          </w:rPr>
          <w:t>http://www.book.ru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«Университетская библиотека ОНЛАЙН» </w:t>
      </w:r>
      <w:hyperlink r:id="rId12">
        <w:r>
          <w:rPr>
            <w:rFonts w:eastAsiaTheme="minorHAnsi"/>
            <w:color w:val="0000FF"/>
            <w:sz w:val="28"/>
            <w:szCs w:val="28"/>
            <w:u w:val="single" w:color="0000FF"/>
          </w:rPr>
          <w:t>http://biblioclub.ru/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w:t>
      </w:r>
      <w:proofErr w:type="spellStart"/>
      <w:r>
        <w:rPr>
          <w:rFonts w:eastAsiaTheme="minorHAnsi"/>
          <w:sz w:val="28"/>
          <w:szCs w:val="28"/>
        </w:rPr>
        <w:t>Znanium</w:t>
      </w:r>
      <w:proofErr w:type="spellEnd"/>
      <w:r>
        <w:rPr>
          <w:rFonts w:eastAsiaTheme="minorHAnsi"/>
          <w:sz w:val="28"/>
          <w:szCs w:val="28"/>
        </w:rPr>
        <w:t xml:space="preserve"> </w:t>
      </w:r>
      <w:hyperlink r:id="rId13">
        <w:r>
          <w:rPr>
            <w:rFonts w:eastAsiaTheme="minorHAnsi"/>
            <w:color w:val="0000FF"/>
            <w:sz w:val="28"/>
            <w:szCs w:val="28"/>
            <w:u w:val="single" w:color="0000FF"/>
          </w:rPr>
          <w:t>http://www.znanium.com</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«Деловая онлайн библиотека» издательства «Альпина </w:t>
      </w:r>
      <w:proofErr w:type="spellStart"/>
      <w:r>
        <w:rPr>
          <w:rFonts w:eastAsiaTheme="minorHAnsi"/>
          <w:sz w:val="28"/>
          <w:szCs w:val="28"/>
        </w:rPr>
        <w:t>Паблишер</w:t>
      </w:r>
      <w:proofErr w:type="spellEnd"/>
      <w:r>
        <w:rPr>
          <w:rFonts w:eastAsiaTheme="minorHAnsi"/>
          <w:sz w:val="28"/>
          <w:szCs w:val="28"/>
        </w:rPr>
        <w:t>»</w:t>
      </w:r>
      <w:hyperlink r:id="rId14">
        <w:r>
          <w:rPr>
            <w:rFonts w:eastAsiaTheme="minorHAnsi"/>
            <w:color w:val="0000FF"/>
            <w:sz w:val="28"/>
            <w:szCs w:val="28"/>
            <w:u w:val="single" w:color="0000FF"/>
          </w:rPr>
          <w:t xml:space="preserve"> http://lib.alpinadigital.ru/en/library</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w:t>
      </w:r>
      <w:r>
        <w:rPr>
          <w:rFonts w:eastAsiaTheme="minorHAnsi"/>
          <w:sz w:val="28"/>
          <w:szCs w:val="28"/>
        </w:rPr>
        <w:tab/>
        <w:t>издательства «Лань» https://e.lanbook.com/</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 издательства «ЮРАЙТ» https://</w:t>
      </w:r>
      <w:hyperlink r:id="rId15">
        <w:r>
          <w:rPr>
            <w:rFonts w:eastAsiaTheme="minorHAnsi"/>
            <w:color w:val="0000FF"/>
            <w:sz w:val="28"/>
            <w:szCs w:val="28"/>
            <w:u w:val="single" w:color="0000FF"/>
          </w:rPr>
          <w:t>www.biblio-online.ru/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Научная электронная библиотека eLibrary.ru </w:t>
      </w:r>
      <w:hyperlink r:id="rId16">
        <w:r>
          <w:rPr>
            <w:rFonts w:eastAsiaTheme="minorHAnsi"/>
            <w:color w:val="0000FF"/>
            <w:sz w:val="28"/>
            <w:szCs w:val="28"/>
            <w:u w:val="single" w:color="0000FF"/>
          </w:rPr>
          <w:t>http://elibrary.ru</w:t>
        </w:r>
      </w:hyperlink>
      <w:r>
        <w:rPr>
          <w:rFonts w:eastAsiaTheme="minorHAnsi"/>
          <w:sz w:val="28"/>
          <w:szCs w:val="28"/>
        </w:rPr>
        <w:t xml:space="preserve"> </w:t>
      </w:r>
    </w:p>
    <w:p w:rsidR="0041405E" w:rsidRDefault="00832E23">
      <w:pPr>
        <w:pStyle w:val="afb"/>
        <w:numPr>
          <w:ilvl w:val="4"/>
          <w:numId w:val="9"/>
        </w:numPr>
        <w:tabs>
          <w:tab w:val="left" w:pos="0"/>
          <w:tab w:val="left" w:pos="8789"/>
        </w:tabs>
        <w:spacing w:line="360" w:lineRule="auto"/>
        <w:ind w:left="720" w:right="-1"/>
        <w:jc w:val="both"/>
        <w:rPr>
          <w:rFonts w:eastAsiaTheme="minorHAnsi"/>
          <w:sz w:val="28"/>
          <w:szCs w:val="28"/>
        </w:rPr>
      </w:pPr>
      <w:r>
        <w:rPr>
          <w:rFonts w:eastAsiaTheme="minorHAnsi"/>
          <w:sz w:val="28"/>
          <w:szCs w:val="28"/>
        </w:rPr>
        <w:lastRenderedPageBreak/>
        <w:t xml:space="preserve">10. РБК Тренды </w:t>
      </w:r>
      <w:hyperlink r:id="rId17">
        <w:r>
          <w:rPr>
            <w:rFonts w:eastAsiaTheme="minorHAnsi"/>
            <w:sz w:val="28"/>
            <w:szCs w:val="28"/>
          </w:rPr>
          <w:t>https://trends.rbc.ru/trends/?utm_source=topline</w:t>
        </w:r>
      </w:hyperlink>
    </w:p>
    <w:p w:rsidR="0041405E" w:rsidRDefault="00832E23">
      <w:pPr>
        <w:pStyle w:val="afb"/>
        <w:widowControl w:val="0"/>
        <w:numPr>
          <w:ilvl w:val="0"/>
          <w:numId w:val="2"/>
        </w:numPr>
        <w:tabs>
          <w:tab w:val="left" w:pos="1582"/>
          <w:tab w:val="left" w:pos="2433"/>
        </w:tabs>
        <w:spacing w:line="360" w:lineRule="auto"/>
        <w:ind w:left="0" w:right="-1" w:firstLine="709"/>
        <w:jc w:val="both"/>
        <w:rPr>
          <w:b/>
          <w:sz w:val="28"/>
          <w:szCs w:val="28"/>
        </w:rPr>
      </w:pPr>
      <w:r>
        <w:rPr>
          <w:b/>
          <w:sz w:val="28"/>
          <w:szCs w:val="28"/>
        </w:rPr>
        <w:t>Интернет-ресурсы</w:t>
      </w:r>
    </w:p>
    <w:p w:rsidR="0041405E" w:rsidRDefault="00832E23">
      <w:pPr>
        <w:pStyle w:val="afb"/>
        <w:spacing w:line="360" w:lineRule="auto"/>
        <w:ind w:left="0" w:firstLine="709"/>
        <w:jc w:val="both"/>
        <w:rPr>
          <w:b/>
          <w:sz w:val="28"/>
          <w:szCs w:val="28"/>
        </w:rPr>
      </w:pPr>
      <w:r>
        <w:rPr>
          <w:sz w:val="28"/>
          <w:szCs w:val="28"/>
        </w:rPr>
        <w:t>1.</w:t>
      </w:r>
      <w:r>
        <w:rPr>
          <w:b/>
          <w:bCs/>
          <w:sz w:val="28"/>
          <w:szCs w:val="28"/>
        </w:rPr>
        <w:t xml:space="preserve"> </w:t>
      </w:r>
      <w:r>
        <w:rPr>
          <w:bCs/>
          <w:sz w:val="28"/>
          <w:szCs w:val="28"/>
        </w:rPr>
        <w:t xml:space="preserve">Интернет-ресурсы Банка России </w:t>
      </w:r>
      <w:hyperlink r:id="rId18">
        <w:r>
          <w:rPr>
            <w:bCs/>
            <w:sz w:val="28"/>
            <w:szCs w:val="28"/>
          </w:rPr>
          <w:t>www.cbr.ru</w:t>
        </w:r>
      </w:hyperlink>
      <w:r>
        <w:rPr>
          <w:bCs/>
          <w:sz w:val="28"/>
          <w:szCs w:val="28"/>
        </w:rPr>
        <w:t xml:space="preserve">: Обзор банковского сектора Российской Федерации, Обзор финансовой стабильности, Бюллетень банковской статистики, </w:t>
      </w:r>
      <w:r>
        <w:rPr>
          <w:sz w:val="28"/>
          <w:szCs w:val="28"/>
        </w:rPr>
        <w:t>Отчет о развитии банковского сектора и банковского надзора</w:t>
      </w:r>
      <w:r>
        <w:rPr>
          <w:bCs/>
          <w:sz w:val="28"/>
          <w:szCs w:val="28"/>
        </w:rPr>
        <w:t>.</w:t>
      </w:r>
    </w:p>
    <w:p w:rsidR="0041405E" w:rsidRDefault="00832E23">
      <w:pPr>
        <w:pStyle w:val="afb"/>
        <w:widowControl w:val="0"/>
        <w:spacing w:line="360" w:lineRule="auto"/>
        <w:ind w:left="0" w:firstLine="709"/>
        <w:jc w:val="both"/>
        <w:rPr>
          <w:sz w:val="28"/>
          <w:szCs w:val="28"/>
        </w:rPr>
      </w:pPr>
      <w:r>
        <w:rPr>
          <w:bCs/>
          <w:sz w:val="28"/>
          <w:szCs w:val="28"/>
        </w:rPr>
        <w:t xml:space="preserve">2. Портал банковского аналитика. </w:t>
      </w:r>
      <w:r>
        <w:rPr>
          <w:bCs/>
          <w:sz w:val="28"/>
          <w:szCs w:val="28"/>
          <w:lang w:val="en-US"/>
        </w:rPr>
        <w:t>URL</w:t>
      </w:r>
      <w:r>
        <w:rPr>
          <w:bCs/>
          <w:sz w:val="28"/>
          <w:szCs w:val="28"/>
        </w:rPr>
        <w:t xml:space="preserve">: </w:t>
      </w:r>
      <w:hyperlink r:id="rId19">
        <w:r>
          <w:rPr>
            <w:bCs/>
            <w:sz w:val="28"/>
            <w:szCs w:val="28"/>
            <w:lang w:val="en-US"/>
          </w:rPr>
          <w:t>https</w:t>
        </w:r>
        <w:r>
          <w:rPr>
            <w:bCs/>
            <w:sz w:val="28"/>
            <w:szCs w:val="28"/>
          </w:rPr>
          <w:t>://</w:t>
        </w:r>
      </w:hyperlink>
      <w:hyperlink r:id="rId20">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rsidR="0041405E" w:rsidRDefault="00832E23">
      <w:pPr>
        <w:pStyle w:val="afb"/>
        <w:spacing w:line="360" w:lineRule="auto"/>
        <w:ind w:left="0" w:firstLine="709"/>
        <w:jc w:val="both"/>
        <w:rPr>
          <w:sz w:val="28"/>
          <w:szCs w:val="28"/>
        </w:rPr>
      </w:pPr>
      <w:r>
        <w:rPr>
          <w:color w:val="000000" w:themeColor="text1"/>
          <w:sz w:val="28"/>
          <w:szCs w:val="28"/>
        </w:rPr>
        <w:t>3. Электронная библиотека Финансового университета (ЭБ) http://elib.fa.ru/.</w:t>
      </w:r>
    </w:p>
    <w:p w:rsidR="0041405E" w:rsidRDefault="00832E23">
      <w:pPr>
        <w:pStyle w:val="afb"/>
        <w:spacing w:line="360" w:lineRule="auto"/>
        <w:ind w:left="0" w:firstLine="709"/>
        <w:jc w:val="both"/>
        <w:rPr>
          <w:sz w:val="28"/>
          <w:szCs w:val="28"/>
        </w:rPr>
      </w:pPr>
      <w:r>
        <w:rPr>
          <w:color w:val="000000" w:themeColor="text1"/>
          <w:sz w:val="28"/>
          <w:szCs w:val="28"/>
        </w:rPr>
        <w:t xml:space="preserve">4.  Электронно-библиотечная система BOOK.RU </w:t>
      </w:r>
      <w:hyperlink r:id="rId21">
        <w:r>
          <w:rPr>
            <w:sz w:val="28"/>
            <w:szCs w:val="28"/>
          </w:rPr>
          <w:t>http://www.book.ru</w:t>
        </w:r>
      </w:hyperlink>
      <w:r>
        <w:rPr>
          <w:color w:val="000000" w:themeColor="text1"/>
          <w:sz w:val="28"/>
          <w:szCs w:val="28"/>
        </w:rPr>
        <w:t>.</w:t>
      </w:r>
    </w:p>
    <w:p w:rsidR="0041405E" w:rsidRDefault="00832E23">
      <w:pPr>
        <w:pStyle w:val="10"/>
        <w:spacing w:before="0" w:after="0" w:line="360" w:lineRule="auto"/>
        <w:ind w:firstLine="709"/>
        <w:jc w:val="both"/>
        <w:rPr>
          <w:bCs/>
          <w:sz w:val="28"/>
          <w:szCs w:val="28"/>
          <w:lang w:eastAsia="ar-SA"/>
        </w:rPr>
      </w:pPr>
      <w:bookmarkStart w:id="34" w:name="bookmark91"/>
      <w:bookmarkEnd w:id="34"/>
      <w:r>
        <w:rPr>
          <w:bCs/>
          <w:color w:val="000000" w:themeColor="text1"/>
          <w:sz w:val="28"/>
          <w:szCs w:val="28"/>
          <w:lang w:eastAsia="ar-SA"/>
        </w:rPr>
        <w:t xml:space="preserve">5. Электронно-библиотечная система </w:t>
      </w:r>
      <w:proofErr w:type="spellStart"/>
      <w:r>
        <w:rPr>
          <w:bCs/>
          <w:color w:val="000000" w:themeColor="text1"/>
          <w:sz w:val="28"/>
          <w:szCs w:val="28"/>
          <w:lang w:val="en-US" w:eastAsia="ar-SA"/>
        </w:rPr>
        <w:t>Znanium</w:t>
      </w:r>
      <w:proofErr w:type="spellEnd"/>
      <w:r>
        <w:rPr>
          <w:bCs/>
          <w:color w:val="000000" w:themeColor="text1"/>
          <w:sz w:val="28"/>
          <w:szCs w:val="28"/>
          <w:lang w:eastAsia="ar-SA"/>
        </w:rPr>
        <w:t xml:space="preserve"> </w:t>
      </w:r>
      <w:hyperlink r:id="rId22">
        <w:r>
          <w:rPr>
            <w:bCs/>
            <w:color w:val="000000" w:themeColor="text1"/>
            <w:sz w:val="28"/>
            <w:szCs w:val="28"/>
            <w:lang w:eastAsia="ar-SA"/>
          </w:rPr>
          <w:t>http://www.znanium.com</w:t>
        </w:r>
      </w:hyperlink>
      <w:r>
        <w:rPr>
          <w:bCs/>
          <w:sz w:val="28"/>
          <w:szCs w:val="28"/>
          <w:lang w:eastAsia="ar-SA"/>
        </w:rPr>
        <w:t>.</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35" w:name="_Toc167292146"/>
      <w:bookmarkStart w:id="36" w:name="_Toc167292216"/>
      <w:bookmarkStart w:id="37" w:name="_Toc203055463"/>
      <w:r>
        <w:rPr>
          <w:rFonts w:ascii="Times New Roman" w:hAnsi="Times New Roman" w:cs="Times New Roman"/>
          <w:color w:val="auto"/>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35"/>
      <w:bookmarkEnd w:id="36"/>
      <w:bookmarkEnd w:id="37"/>
    </w:p>
    <w:p w:rsidR="0041405E" w:rsidRDefault="00832E23">
      <w:pPr>
        <w:pStyle w:val="10"/>
        <w:keepNext/>
        <w:spacing w:before="0" w:after="0" w:line="360" w:lineRule="auto"/>
        <w:ind w:firstLine="709"/>
        <w:jc w:val="both"/>
        <w:outlineLvl w:val="1"/>
        <w:rPr>
          <w:rFonts w:eastAsia="Calibri"/>
          <w:b/>
          <w:bCs/>
          <w:kern w:val="2"/>
          <w:sz w:val="28"/>
          <w:szCs w:val="28"/>
        </w:rPr>
      </w:pPr>
      <w:bookmarkStart w:id="38" w:name="_Toc201052272"/>
      <w:bookmarkStart w:id="39" w:name="_Toc531614950"/>
      <w:bookmarkStart w:id="40" w:name="_Toc531686467"/>
      <w:bookmarkStart w:id="41" w:name="_Toc167292147"/>
      <w:bookmarkStart w:id="42" w:name="_Toc167292217"/>
      <w:bookmarkStart w:id="43" w:name="_Toc203055464"/>
      <w:r>
        <w:rPr>
          <w:rFonts w:eastAsia="Calibri"/>
          <w:b/>
          <w:bCs/>
          <w:kern w:val="2"/>
          <w:sz w:val="28"/>
          <w:szCs w:val="28"/>
        </w:rPr>
        <w:t>11.1. Комплект лицензионного программного обеспечения</w:t>
      </w:r>
      <w:bookmarkStart w:id="44" w:name="_Toc419286900"/>
      <w:bookmarkStart w:id="45" w:name="_Toc419302736"/>
      <w:bookmarkEnd w:id="38"/>
      <w:bookmarkEnd w:id="39"/>
      <w:bookmarkEnd w:id="40"/>
      <w:bookmarkEnd w:id="41"/>
      <w:bookmarkEnd w:id="42"/>
      <w:bookmarkEnd w:id="43"/>
      <w:bookmarkEnd w:id="44"/>
      <w:bookmarkEnd w:id="45"/>
    </w:p>
    <w:p w:rsidR="0041405E" w:rsidRDefault="00832E23">
      <w:pPr>
        <w:pStyle w:val="10"/>
        <w:spacing w:before="0" w:after="0" w:line="360" w:lineRule="auto"/>
        <w:ind w:firstLine="709"/>
        <w:jc w:val="both"/>
        <w:rPr>
          <w:sz w:val="28"/>
          <w:szCs w:val="28"/>
        </w:rPr>
      </w:pPr>
      <w:r>
        <w:rPr>
          <w:sz w:val="28"/>
          <w:szCs w:val="28"/>
        </w:rPr>
        <w:t xml:space="preserve">1. Антивирус </w:t>
      </w:r>
      <w:r>
        <w:rPr>
          <w:sz w:val="28"/>
          <w:szCs w:val="28"/>
          <w:lang w:val="en-US"/>
        </w:rPr>
        <w:t>Kaspersky</w:t>
      </w:r>
    </w:p>
    <w:p w:rsidR="0041405E" w:rsidRDefault="00832E23">
      <w:pPr>
        <w:pStyle w:val="10"/>
        <w:keepNext/>
        <w:spacing w:before="0" w:after="0" w:line="360" w:lineRule="auto"/>
        <w:ind w:firstLine="709"/>
        <w:jc w:val="both"/>
        <w:outlineLvl w:val="1"/>
        <w:rPr>
          <w:rFonts w:eastAsia="Calibri"/>
          <w:b/>
          <w:bCs/>
          <w:kern w:val="2"/>
          <w:sz w:val="28"/>
          <w:szCs w:val="28"/>
        </w:rPr>
      </w:pPr>
      <w:bookmarkStart w:id="46" w:name="_Toc201052273"/>
      <w:bookmarkStart w:id="47" w:name="_Toc531614953"/>
      <w:bookmarkStart w:id="48" w:name="_Toc531686470"/>
      <w:bookmarkStart w:id="49" w:name="_Toc167292148"/>
      <w:bookmarkStart w:id="50" w:name="_Toc167292218"/>
      <w:bookmarkStart w:id="51" w:name="_Toc203055465"/>
      <w:r>
        <w:rPr>
          <w:rFonts w:eastAsia="Calibri"/>
          <w:b/>
          <w:bCs/>
          <w:kern w:val="2"/>
          <w:sz w:val="28"/>
          <w:szCs w:val="28"/>
        </w:rPr>
        <w:t>11.2. Современные профессиональные базы данных и информационные справочные системы</w:t>
      </w:r>
      <w:bookmarkEnd w:id="46"/>
      <w:bookmarkEnd w:id="47"/>
      <w:bookmarkEnd w:id="48"/>
      <w:bookmarkEnd w:id="49"/>
      <w:bookmarkEnd w:id="50"/>
      <w:bookmarkEnd w:id="51"/>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 xml:space="preserve">3. </w:t>
      </w:r>
      <w:r>
        <w:rPr>
          <w:sz w:val="28"/>
          <w:szCs w:val="28"/>
        </w:rPr>
        <w:t>СПАРК-Интерфакс</w:t>
      </w:r>
    </w:p>
    <w:p w:rsidR="0041405E" w:rsidRDefault="00832E23">
      <w:pPr>
        <w:pStyle w:val="10"/>
        <w:shd w:val="clear" w:color="auto" w:fill="FFFFFF"/>
        <w:tabs>
          <w:tab w:val="left" w:pos="442"/>
        </w:tabs>
        <w:spacing w:before="0" w:after="0" w:line="360" w:lineRule="auto"/>
        <w:ind w:firstLine="567"/>
        <w:jc w:val="both"/>
        <w:outlineLvl w:val="1"/>
        <w:rPr>
          <w:rFonts w:eastAsia="Calibri"/>
          <w:b/>
          <w:bCs/>
          <w:sz w:val="28"/>
          <w:szCs w:val="28"/>
        </w:rPr>
      </w:pPr>
      <w:bookmarkStart w:id="52" w:name="_Toc201052274"/>
      <w:bookmarkStart w:id="53" w:name="_Toc203055466"/>
      <w:r>
        <w:rPr>
          <w:rFonts w:eastAsia="Calibri"/>
          <w:b/>
          <w:bCs/>
          <w:sz w:val="28"/>
          <w:szCs w:val="28"/>
        </w:rPr>
        <w:t>11.3. Сертифицированные программные и аппаратные средства защиты информации</w:t>
      </w:r>
      <w:bookmarkEnd w:id="52"/>
      <w:bookmarkEnd w:id="53"/>
    </w:p>
    <w:p w:rsidR="0041405E" w:rsidRDefault="00832E23">
      <w:pPr>
        <w:pStyle w:val="10"/>
        <w:spacing w:before="0" w:after="0" w:line="360" w:lineRule="auto"/>
        <w:ind w:firstLine="709"/>
        <w:jc w:val="both"/>
        <w:rPr>
          <w:sz w:val="28"/>
          <w:szCs w:val="28"/>
        </w:rPr>
      </w:pPr>
      <w:r>
        <w:rPr>
          <w:sz w:val="28"/>
          <w:szCs w:val="28"/>
        </w:rPr>
        <w:t>Не используются.</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54" w:name="_Toc201052275"/>
      <w:bookmarkStart w:id="55" w:name="_Toc167292149"/>
      <w:bookmarkStart w:id="56" w:name="_Toc167292219"/>
      <w:bookmarkStart w:id="57" w:name="_Toc203055467"/>
      <w:r>
        <w:rPr>
          <w:rFonts w:ascii="Times New Roman" w:hAnsi="Times New Roman" w:cs="Times New Roman"/>
          <w:color w:val="auto"/>
        </w:rPr>
        <w:lastRenderedPageBreak/>
        <w:t>12. Описание материально-технической базы, необходимой для проведения практики</w:t>
      </w:r>
      <w:bookmarkEnd w:id="54"/>
      <w:bookmarkEnd w:id="55"/>
      <w:bookmarkEnd w:id="56"/>
      <w:bookmarkEnd w:id="57"/>
    </w:p>
    <w:p w:rsidR="0041405E" w:rsidRDefault="00832E23">
      <w:pPr>
        <w:pStyle w:val="10"/>
        <w:spacing w:before="0" w:after="0"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rsidR="0041405E" w:rsidRDefault="00832E23">
      <w:pPr>
        <w:pStyle w:val="10"/>
        <w:spacing w:before="0" w:after="0"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41405E" w:rsidRDefault="00832E23">
      <w:pPr>
        <w:pStyle w:val="10"/>
        <w:spacing w:before="0" w:after="0" w:line="360" w:lineRule="auto"/>
        <w:jc w:val="both"/>
        <w:rPr>
          <w:sz w:val="28"/>
          <w:szCs w:val="28"/>
        </w:rPr>
      </w:pPr>
      <w:r>
        <w:br w:type="page"/>
      </w:r>
    </w:p>
    <w:p w:rsidR="0041405E" w:rsidRDefault="00832E23">
      <w:pPr>
        <w:pStyle w:val="1"/>
        <w:spacing w:before="0"/>
        <w:ind w:left="-567" w:firstLine="567"/>
        <w:jc w:val="center"/>
        <w:rPr>
          <w:rFonts w:ascii="Times New Roman" w:eastAsia="Times New Roman" w:hAnsi="Times New Roman" w:cs="Times New Roman"/>
          <w:color w:val="000000" w:themeColor="text1"/>
        </w:rPr>
      </w:pPr>
      <w:bookmarkStart w:id="58" w:name="_Toc203055468"/>
      <w:r>
        <w:rPr>
          <w:rFonts w:ascii="Times New Roman" w:eastAsia="Times New Roman" w:hAnsi="Times New Roman" w:cs="Times New Roman"/>
          <w:color w:val="000000" w:themeColor="text1"/>
        </w:rPr>
        <w:lastRenderedPageBreak/>
        <w:t>Приложения</w:t>
      </w:r>
      <w:bookmarkEnd w:id="58"/>
    </w:p>
    <w:p w:rsidR="0041405E" w:rsidRDefault="00832E23">
      <w:pPr>
        <w:jc w:val="right"/>
        <w:rPr>
          <w:rFonts w:ascii="Cambria" w:eastAsia="Times New Roman" w:hAnsi="Cambria" w:cs="Times New Roman"/>
          <w:b/>
          <w:bCs/>
          <w:color w:val="365F91"/>
          <w:kern w:val="2"/>
          <w:sz w:val="28"/>
          <w:szCs w:val="28"/>
          <w:lang w:eastAsia="ru-RU"/>
        </w:rPr>
      </w:pPr>
      <w:r>
        <w:rPr>
          <w:rFonts w:ascii="Times New Roman" w:eastAsia="Times New Roman" w:hAnsi="Times New Roman" w:cs="Times New Roman"/>
          <w:b/>
          <w:bCs/>
          <w:color w:val="000000"/>
          <w:kern w:val="2"/>
          <w:sz w:val="28"/>
          <w:szCs w:val="28"/>
          <w:lang w:eastAsia="ru-RU"/>
        </w:rPr>
        <w:t>Приложение 1</w:t>
      </w:r>
    </w:p>
    <w:p w:rsidR="0041405E" w:rsidRDefault="0041405E">
      <w:pPr>
        <w:jc w:val="right"/>
        <w:rPr>
          <w:rFonts w:ascii="Times New Roman" w:eastAsia="Times New Roman" w:hAnsi="Times New Roman" w:cs="Times New Roman"/>
          <w:color w:val="000000" w:themeColor="text1"/>
          <w:sz w:val="28"/>
          <w:szCs w:val="28"/>
        </w:rPr>
      </w:pPr>
      <w:bookmarkStart w:id="59" w:name="_Toc167292150"/>
      <w:bookmarkStart w:id="60" w:name="_Toc167292220"/>
      <w:bookmarkStart w:id="61" w:name="_Toc3556420"/>
      <w:bookmarkEnd w:id="59"/>
      <w:bookmarkEnd w:id="60"/>
      <w:bookmarkEnd w:id="61"/>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832E23">
      <w:pPr>
        <w:pStyle w:val="10"/>
        <w:spacing w:before="0" w:after="0"/>
        <w:jc w:val="center"/>
        <w:rPr>
          <w:sz w:val="28"/>
          <w:szCs w:val="28"/>
        </w:rPr>
      </w:pPr>
      <w:r>
        <w:rPr>
          <w:sz w:val="28"/>
          <w:szCs w:val="28"/>
        </w:rPr>
        <w:t>Финансовый факультет</w:t>
      </w:r>
    </w:p>
    <w:p w:rsidR="0041405E" w:rsidRDefault="00832E23">
      <w:pPr>
        <w:pStyle w:val="10"/>
        <w:spacing w:before="0" w:after="0"/>
        <w:jc w:val="center"/>
        <w:rPr>
          <w:sz w:val="28"/>
          <w:szCs w:val="28"/>
        </w:rPr>
      </w:pPr>
      <w:r>
        <w:rPr>
          <w:sz w:val="28"/>
          <w:szCs w:val="28"/>
        </w:rPr>
        <w:t>Кафедра «Финансовые технологии»</w:t>
      </w:r>
    </w:p>
    <w:p w:rsidR="0041405E" w:rsidRDefault="0041405E">
      <w:pPr>
        <w:pStyle w:val="10"/>
        <w:spacing w:before="0" w:after="0"/>
        <w:jc w:val="both"/>
        <w:rPr>
          <w:sz w:val="28"/>
          <w:szCs w:val="28"/>
          <w:u w:val="single"/>
        </w:rPr>
      </w:pPr>
    </w:p>
    <w:p w:rsidR="0041405E" w:rsidRDefault="0041405E">
      <w:pPr>
        <w:pStyle w:val="10"/>
        <w:spacing w:before="0" w:after="0"/>
        <w:jc w:val="both"/>
        <w:rPr>
          <w:b/>
          <w:sz w:val="28"/>
          <w:szCs w:val="28"/>
        </w:rPr>
      </w:pPr>
    </w:p>
    <w:p w:rsidR="0041405E" w:rsidRDefault="00832E23">
      <w:pPr>
        <w:pStyle w:val="10"/>
        <w:spacing w:before="0" w:after="0"/>
        <w:jc w:val="center"/>
        <w:rPr>
          <w:b/>
          <w:sz w:val="28"/>
          <w:szCs w:val="28"/>
        </w:rPr>
      </w:pPr>
      <w:r>
        <w:rPr>
          <w:b/>
          <w:sz w:val="28"/>
          <w:szCs w:val="28"/>
        </w:rPr>
        <w:t>ОТЧЕТ</w:t>
      </w:r>
    </w:p>
    <w:p w:rsidR="0041405E" w:rsidRDefault="00832E23">
      <w:pPr>
        <w:pStyle w:val="10"/>
        <w:spacing w:before="0" w:after="0"/>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(указать вид (тип) практики)</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jc w:val="both"/>
        <w:rPr>
          <w:b/>
          <w:sz w:val="28"/>
          <w:szCs w:val="28"/>
        </w:rPr>
      </w:pPr>
    </w:p>
    <w:p w:rsidR="0041405E" w:rsidRDefault="00832E23">
      <w:pPr>
        <w:pStyle w:val="10"/>
        <w:spacing w:before="0" w:after="0"/>
        <w:ind w:left="4253"/>
        <w:jc w:val="both"/>
        <w:rPr>
          <w:sz w:val="28"/>
          <w:szCs w:val="28"/>
        </w:rPr>
      </w:pPr>
      <w:r>
        <w:rPr>
          <w:sz w:val="28"/>
          <w:szCs w:val="28"/>
        </w:rPr>
        <w:t>Выполнил:</w:t>
      </w:r>
    </w:p>
    <w:p w:rsidR="0041405E" w:rsidRDefault="00832E23">
      <w:pPr>
        <w:pStyle w:val="10"/>
        <w:spacing w:before="0" w:after="0"/>
        <w:ind w:left="4247" w:right="113" w:firstLine="6"/>
        <w:jc w:val="both"/>
        <w:rPr>
          <w:sz w:val="28"/>
          <w:szCs w:val="28"/>
          <w:u w:val="single"/>
        </w:rPr>
      </w:pPr>
      <w:r>
        <w:rPr>
          <w:sz w:val="28"/>
          <w:szCs w:val="28"/>
        </w:rPr>
        <w:t>обучающийся учебной группы ___</w:t>
      </w:r>
      <w:r>
        <w:rPr>
          <w:sz w:val="28"/>
          <w:szCs w:val="28"/>
          <w:u w:val="single"/>
        </w:rPr>
        <w:t xml:space="preserve">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247" w:firstLine="426"/>
        <w:jc w:val="both"/>
        <w:rPr>
          <w:sz w:val="28"/>
          <w:szCs w:val="28"/>
          <w:u w:val="single"/>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 xml:space="preserve">                                                             Проверили:</w:t>
      </w:r>
    </w:p>
    <w:p w:rsidR="0041405E" w:rsidRDefault="00832E23">
      <w:pPr>
        <w:pStyle w:val="10"/>
        <w:spacing w:before="0" w:after="0"/>
        <w:ind w:left="4247" w:firstLine="6"/>
        <w:jc w:val="both"/>
        <w:rPr>
          <w:sz w:val="28"/>
          <w:szCs w:val="28"/>
        </w:rPr>
      </w:pPr>
      <w:r>
        <w:rPr>
          <w:sz w:val="28"/>
          <w:szCs w:val="28"/>
        </w:rPr>
        <w:t xml:space="preserve">Руководитель практики от организации: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5103"/>
        <w:jc w:val="both"/>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(И.О. Фамилия)</w:t>
      </w:r>
    </w:p>
    <w:p w:rsidR="0041405E" w:rsidRDefault="0041405E">
      <w:pPr>
        <w:pStyle w:val="10"/>
        <w:spacing w:before="0" w:after="0"/>
        <w:ind w:left="5103"/>
        <w:jc w:val="both"/>
        <w:rPr>
          <w:sz w:val="28"/>
          <w:szCs w:val="28"/>
        </w:rPr>
      </w:pPr>
    </w:p>
    <w:p w:rsidR="0041405E" w:rsidRDefault="00832E23">
      <w:pPr>
        <w:pStyle w:val="10"/>
        <w:spacing w:before="0" w:after="0"/>
        <w:ind w:left="5103"/>
        <w:jc w:val="both"/>
        <w:rPr>
          <w:sz w:val="28"/>
          <w:szCs w:val="28"/>
          <w:u w:val="single"/>
        </w:rPr>
      </w:pPr>
      <w:r>
        <w:rPr>
          <w:sz w:val="28"/>
          <w:szCs w:val="28"/>
        </w:rPr>
        <w:tab/>
      </w:r>
      <w:r>
        <w:rPr>
          <w:sz w:val="28"/>
          <w:szCs w:val="28"/>
        </w:rPr>
        <w:tab/>
      </w:r>
      <w:r>
        <w:rPr>
          <w:sz w:val="28"/>
          <w:szCs w:val="28"/>
        </w:rPr>
        <w:tab/>
      </w:r>
      <w:r>
        <w:rPr>
          <w:sz w:val="28"/>
          <w:szCs w:val="28"/>
        </w:rPr>
        <w:tab/>
      </w:r>
      <w:r>
        <w:rPr>
          <w:sz w:val="28"/>
          <w:szCs w:val="28"/>
          <w:u w:val="single"/>
        </w:rPr>
        <w:tab/>
      </w:r>
      <w:r>
        <w:rPr>
          <w:sz w:val="28"/>
          <w:szCs w:val="28"/>
          <w:u w:val="single"/>
        </w:rPr>
        <w:tab/>
      </w:r>
    </w:p>
    <w:p w:rsidR="0041405E" w:rsidRDefault="00832E23">
      <w:pPr>
        <w:pStyle w:val="10"/>
        <w:spacing w:before="0" w:after="0"/>
        <w:ind w:left="5103"/>
        <w:jc w:val="both"/>
        <w:rPr>
          <w:i/>
          <w:sz w:val="28"/>
          <w:szCs w:val="28"/>
          <w:vertAlign w:val="superscript"/>
        </w:rPr>
      </w:pPr>
      <w:r>
        <w:rPr>
          <w:i/>
          <w:sz w:val="28"/>
          <w:szCs w:val="28"/>
          <w:vertAlign w:val="superscript"/>
        </w:rPr>
        <w:t xml:space="preserve">                                                                  (подпись)</w:t>
      </w:r>
      <w:r>
        <w:rPr>
          <w:sz w:val="28"/>
          <w:szCs w:val="28"/>
        </w:rPr>
        <w:t xml:space="preserve">                              </w:t>
      </w:r>
    </w:p>
    <w:p w:rsidR="0041405E" w:rsidRDefault="00832E23">
      <w:pPr>
        <w:pStyle w:val="10"/>
        <w:spacing w:before="0" w:after="0"/>
        <w:ind w:left="4253"/>
        <w:jc w:val="both"/>
        <w:rPr>
          <w:sz w:val="28"/>
          <w:szCs w:val="28"/>
        </w:rPr>
      </w:pPr>
      <w:r>
        <w:rPr>
          <w:sz w:val="28"/>
          <w:szCs w:val="28"/>
        </w:rPr>
        <w:t xml:space="preserve">Руководитель практики от </w:t>
      </w:r>
    </w:p>
    <w:p w:rsidR="0041405E" w:rsidRDefault="00832E23">
      <w:pPr>
        <w:pStyle w:val="10"/>
        <w:spacing w:before="0" w:after="0"/>
        <w:ind w:left="4253"/>
        <w:jc w:val="both"/>
        <w:rPr>
          <w:sz w:val="28"/>
          <w:szCs w:val="28"/>
        </w:rPr>
      </w:pPr>
      <w:r>
        <w:rPr>
          <w:sz w:val="28"/>
          <w:szCs w:val="28"/>
        </w:rPr>
        <w:t xml:space="preserve">кафедры: «Финансовые технологии» </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sz w:val="28"/>
          <w:szCs w:val="28"/>
          <w:vertAlign w:val="superscript"/>
        </w:rPr>
      </w:pPr>
      <w:r>
        <w:rPr>
          <w:i/>
          <w:sz w:val="28"/>
          <w:szCs w:val="28"/>
          <w:vertAlign w:val="superscript"/>
        </w:rPr>
        <w:t xml:space="preserve"> (ученая степень и/или </w:t>
      </w:r>
      <w:proofErr w:type="gramStart"/>
      <w:r>
        <w:rPr>
          <w:i/>
          <w:sz w:val="28"/>
          <w:szCs w:val="28"/>
          <w:vertAlign w:val="superscript"/>
        </w:rPr>
        <w:t xml:space="preserve">звание)   </w:t>
      </w:r>
      <w:proofErr w:type="gramEnd"/>
      <w:r>
        <w:rPr>
          <w:i/>
          <w:sz w:val="28"/>
          <w:szCs w:val="28"/>
          <w:vertAlign w:val="superscript"/>
        </w:rPr>
        <w:t xml:space="preserve">               (И.О. Фамилия)</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оценка)   </w:t>
      </w:r>
      <w:proofErr w:type="gramEnd"/>
      <w:r>
        <w:rPr>
          <w:i/>
          <w:sz w:val="28"/>
          <w:szCs w:val="28"/>
          <w:vertAlign w:val="superscript"/>
        </w:rPr>
        <w:t xml:space="preserve">                                            (подпись)</w:t>
      </w:r>
    </w:p>
    <w:p w:rsidR="0041405E" w:rsidRDefault="0041405E">
      <w:pPr>
        <w:pStyle w:val="10"/>
        <w:spacing w:before="0" w:after="0"/>
        <w:jc w:val="both"/>
        <w:rPr>
          <w:b/>
          <w:sz w:val="28"/>
          <w:szCs w:val="28"/>
        </w:rPr>
      </w:pPr>
    </w:p>
    <w:p w:rsidR="0041405E" w:rsidRDefault="00832E23">
      <w:pPr>
        <w:pStyle w:val="10"/>
        <w:spacing w:before="0" w:after="0"/>
        <w:jc w:val="center"/>
        <w:rPr>
          <w:sz w:val="28"/>
          <w:szCs w:val="28"/>
        </w:rPr>
        <w:sectPr w:rsidR="0041405E">
          <w:footerReference w:type="default" r:id="rId23"/>
          <w:pgSz w:w="11906" w:h="16838"/>
          <w:pgMar w:top="1134" w:right="851" w:bottom="1134" w:left="1559" w:header="0" w:footer="709" w:gutter="0"/>
          <w:pgNumType w:start="1"/>
          <w:cols w:space="720"/>
          <w:formProt w:val="0"/>
          <w:titlePg/>
          <w:docGrid w:linePitch="360" w:charSpace="12288"/>
        </w:sectPr>
      </w:pPr>
      <w:r>
        <w:rPr>
          <w:b/>
          <w:sz w:val="28"/>
          <w:szCs w:val="28"/>
        </w:rPr>
        <w:t>Москва – 20 __</w:t>
      </w:r>
    </w:p>
    <w:p w:rsidR="0041405E" w:rsidRDefault="00832E23">
      <w:pPr>
        <w:jc w:val="right"/>
        <w:rPr>
          <w:rFonts w:ascii="Times New Roman" w:eastAsia="Times New Roman" w:hAnsi="Times New Roman" w:cs="Times New Roman"/>
          <w:b/>
          <w:color w:val="000000" w:themeColor="text1"/>
          <w:sz w:val="28"/>
          <w:szCs w:val="28"/>
        </w:rPr>
      </w:pPr>
      <w:bookmarkStart w:id="62" w:name="_Toc3556421"/>
      <w:bookmarkStart w:id="63" w:name="_Toc167292151"/>
      <w:bookmarkStart w:id="64" w:name="_Toc167292221"/>
      <w:r>
        <w:rPr>
          <w:rFonts w:ascii="Times New Roman" w:eastAsia="Times New Roman" w:hAnsi="Times New Roman" w:cs="Times New Roman"/>
          <w:b/>
          <w:color w:val="000000" w:themeColor="text1"/>
          <w:sz w:val="28"/>
          <w:szCs w:val="28"/>
        </w:rPr>
        <w:lastRenderedPageBreak/>
        <w:t>Приложение 2</w:t>
      </w:r>
      <w:bookmarkEnd w:id="62"/>
      <w:bookmarkEnd w:id="63"/>
      <w:bookmarkEnd w:id="64"/>
    </w:p>
    <w:p w:rsidR="0041405E" w:rsidRDefault="00832E23">
      <w:pPr>
        <w:pStyle w:val="10"/>
        <w:spacing w:before="0" w:after="0"/>
        <w:contextualSpacing/>
        <w:jc w:val="center"/>
        <w:rPr>
          <w:b/>
          <w:sz w:val="28"/>
          <w:szCs w:val="28"/>
        </w:rPr>
      </w:pPr>
      <w:r>
        <w:rPr>
          <w:b/>
          <w:sz w:val="28"/>
          <w:szCs w:val="28"/>
        </w:rPr>
        <w:t>ОТЗЫВ</w:t>
      </w:r>
    </w:p>
    <w:p w:rsidR="0041405E" w:rsidRDefault="00832E23">
      <w:pPr>
        <w:pStyle w:val="10"/>
        <w:spacing w:before="0" w:after="0"/>
        <w:contextualSpacing/>
        <w:jc w:val="center"/>
        <w:rPr>
          <w:b/>
          <w:sz w:val="28"/>
          <w:szCs w:val="28"/>
        </w:rPr>
      </w:pPr>
      <w:r>
        <w:rPr>
          <w:b/>
          <w:sz w:val="28"/>
          <w:szCs w:val="28"/>
        </w:rPr>
        <w:t>о прохождении практики обучающегося Финансового университета</w:t>
      </w:r>
    </w:p>
    <w:p w:rsidR="0041405E" w:rsidRDefault="0041405E">
      <w:pPr>
        <w:pStyle w:val="10"/>
        <w:spacing w:before="0" w:after="0"/>
        <w:contextualSpacing/>
        <w:jc w:val="both"/>
        <w:rPr>
          <w:sz w:val="28"/>
          <w:szCs w:val="28"/>
        </w:rPr>
      </w:pPr>
    </w:p>
    <w:p w:rsidR="0041405E" w:rsidRDefault="00832E23">
      <w:pPr>
        <w:pStyle w:val="10"/>
        <w:spacing w:before="0" w:after="0"/>
        <w:jc w:val="both"/>
        <w:rPr>
          <w:spacing w:val="-20"/>
          <w:sz w:val="28"/>
          <w:szCs w:val="28"/>
        </w:rPr>
      </w:pPr>
      <w:r>
        <w:rPr>
          <w:sz w:val="28"/>
          <w:szCs w:val="28"/>
        </w:rPr>
        <w:t xml:space="preserve">Обучающийся </w:t>
      </w:r>
      <w:r>
        <w:rPr>
          <w:spacing w:val="-20"/>
          <w:sz w:val="28"/>
          <w:szCs w:val="28"/>
        </w:rPr>
        <w:t>_______________________________________________________________________________</w:t>
      </w:r>
    </w:p>
    <w:p w:rsidR="0041405E" w:rsidRDefault="00832E23">
      <w:pPr>
        <w:pStyle w:val="10"/>
        <w:spacing w:before="0" w:after="0"/>
        <w:jc w:val="center"/>
        <w:rPr>
          <w:i/>
          <w:szCs w:val="24"/>
        </w:rPr>
      </w:pPr>
      <w:r>
        <w:rPr>
          <w:i/>
          <w:szCs w:val="24"/>
        </w:rPr>
        <w:t>(Ф.И.О.)</w:t>
      </w:r>
    </w:p>
    <w:p w:rsidR="0041405E" w:rsidRDefault="00832E23">
      <w:pPr>
        <w:pStyle w:val="10"/>
        <w:spacing w:before="0" w:after="0"/>
        <w:jc w:val="both"/>
        <w:rPr>
          <w:sz w:val="28"/>
          <w:szCs w:val="28"/>
        </w:rPr>
      </w:pPr>
      <w:r>
        <w:rPr>
          <w:sz w:val="28"/>
          <w:szCs w:val="28"/>
        </w:rPr>
        <w:t>Финансовый факультет</w:t>
      </w:r>
    </w:p>
    <w:p w:rsidR="0041405E" w:rsidRDefault="00832E23">
      <w:pPr>
        <w:pStyle w:val="10"/>
        <w:spacing w:before="0" w:after="0"/>
        <w:jc w:val="both"/>
        <w:rPr>
          <w:sz w:val="28"/>
          <w:szCs w:val="28"/>
        </w:rPr>
      </w:pPr>
      <w:r>
        <w:rPr>
          <w:sz w:val="28"/>
          <w:szCs w:val="28"/>
        </w:rPr>
        <w:t>проходил(а)</w:t>
      </w:r>
      <w:r>
        <w:rPr>
          <w:spacing w:val="-20"/>
          <w:sz w:val="28"/>
          <w:szCs w:val="28"/>
        </w:rPr>
        <w:t>_________________________________________________________</w:t>
      </w:r>
      <w:r>
        <w:rPr>
          <w:sz w:val="28"/>
          <w:szCs w:val="28"/>
        </w:rPr>
        <w:t>практику</w:t>
      </w:r>
      <w:r>
        <w:rPr>
          <w:spacing w:val="-20"/>
          <w:sz w:val="28"/>
          <w:szCs w:val="28"/>
        </w:rPr>
        <w:t xml:space="preserve"> </w:t>
      </w:r>
    </w:p>
    <w:p w:rsidR="0041405E" w:rsidRDefault="00832E23">
      <w:pPr>
        <w:pStyle w:val="10"/>
        <w:tabs>
          <w:tab w:val="left" w:pos="1590"/>
        </w:tabs>
        <w:spacing w:before="0" w:after="0"/>
        <w:jc w:val="center"/>
        <w:rPr>
          <w:i/>
          <w:szCs w:val="24"/>
        </w:rPr>
      </w:pPr>
      <w:r>
        <w:rPr>
          <w:i/>
          <w:szCs w:val="24"/>
        </w:rPr>
        <w:t>(вид практики)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в период с «</w:t>
      </w:r>
      <w:r>
        <w:rPr>
          <w:spacing w:val="-20"/>
          <w:sz w:val="28"/>
          <w:szCs w:val="28"/>
        </w:rPr>
        <w:t>_____» __________________</w:t>
      </w:r>
      <w:proofErr w:type="gramStart"/>
      <w:r>
        <w:rPr>
          <w:spacing w:val="-20"/>
          <w:sz w:val="28"/>
          <w:szCs w:val="28"/>
        </w:rPr>
        <w:t xml:space="preserve">_  </w:t>
      </w:r>
      <w:r>
        <w:rPr>
          <w:sz w:val="28"/>
          <w:szCs w:val="28"/>
        </w:rPr>
        <w:t>по</w:t>
      </w:r>
      <w:proofErr w:type="gramEnd"/>
      <w:r>
        <w:rPr>
          <w:sz w:val="28"/>
          <w:szCs w:val="28"/>
        </w:rPr>
        <w:t xml:space="preserve"> «</w:t>
      </w:r>
      <w:r>
        <w:rPr>
          <w:spacing w:val="-20"/>
          <w:sz w:val="28"/>
          <w:szCs w:val="28"/>
        </w:rPr>
        <w:t>______» _________________</w:t>
      </w:r>
      <w:r>
        <w:rPr>
          <w:sz w:val="28"/>
          <w:szCs w:val="28"/>
        </w:rPr>
        <w:t>20</w:t>
      </w:r>
      <w:r>
        <w:rPr>
          <w:spacing w:val="-20"/>
          <w:sz w:val="28"/>
          <w:szCs w:val="28"/>
        </w:rPr>
        <w:t>___</w:t>
      </w:r>
      <w:r>
        <w:rPr>
          <w:sz w:val="28"/>
          <w:szCs w:val="28"/>
        </w:rPr>
        <w:t>г.</w:t>
      </w:r>
    </w:p>
    <w:p w:rsidR="0041405E" w:rsidRDefault="0041405E">
      <w:pPr>
        <w:pStyle w:val="10"/>
        <w:spacing w:before="0" w:after="0"/>
        <w:jc w:val="both"/>
        <w:rPr>
          <w:spacing w:val="-20"/>
          <w:sz w:val="28"/>
          <w:szCs w:val="28"/>
        </w:rPr>
      </w:pPr>
    </w:p>
    <w:p w:rsidR="0041405E" w:rsidRDefault="00832E23">
      <w:pPr>
        <w:pStyle w:val="10"/>
        <w:spacing w:before="0" w:after="0"/>
        <w:contextualSpacing/>
        <w:jc w:val="both"/>
        <w:rPr>
          <w:spacing w:val="-20"/>
          <w:sz w:val="28"/>
          <w:szCs w:val="28"/>
        </w:rPr>
      </w:pPr>
      <w:r>
        <w:rPr>
          <w:sz w:val="28"/>
          <w:szCs w:val="28"/>
        </w:rPr>
        <w:t>в</w:t>
      </w:r>
      <w:r>
        <w:rPr>
          <w:spacing w:val="-20"/>
          <w:sz w:val="28"/>
          <w:szCs w:val="28"/>
        </w:rPr>
        <w:t>______________________________________________________________________________</w:t>
      </w:r>
    </w:p>
    <w:p w:rsidR="0041405E" w:rsidRDefault="00832E23">
      <w:pPr>
        <w:pStyle w:val="10"/>
        <w:spacing w:before="0" w:after="0"/>
        <w:contextualSpacing/>
        <w:jc w:val="center"/>
        <w:rPr>
          <w:i/>
          <w:szCs w:val="24"/>
        </w:rPr>
      </w:pPr>
      <w:r>
        <w:rPr>
          <w:i/>
          <w:spacing w:val="-20"/>
          <w:szCs w:val="24"/>
        </w:rPr>
        <w:t>(</w:t>
      </w:r>
      <w:r>
        <w:rPr>
          <w:i/>
          <w:szCs w:val="24"/>
        </w:rPr>
        <w:t>наименование организации, наименование структурного подразделения)</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В период прохождения практики__</w:t>
      </w:r>
      <w:r>
        <w:rPr>
          <w:spacing w:val="-20"/>
          <w:sz w:val="28"/>
          <w:szCs w:val="28"/>
        </w:rPr>
        <w:t>____________________________________________</w:t>
      </w:r>
    </w:p>
    <w:p w:rsidR="0041405E" w:rsidRDefault="00832E23">
      <w:pPr>
        <w:pStyle w:val="10"/>
        <w:spacing w:before="0" w:after="0"/>
        <w:ind w:left="4956" w:firstLine="708"/>
        <w:jc w:val="both"/>
        <w:rPr>
          <w:i/>
          <w:szCs w:val="24"/>
        </w:rPr>
      </w:pPr>
      <w:r>
        <w:rPr>
          <w:i/>
          <w:szCs w:val="24"/>
        </w:rPr>
        <w:t>(Ф.И.О. обучающегося)</w:t>
      </w:r>
    </w:p>
    <w:p w:rsidR="0041405E" w:rsidRDefault="00832E23">
      <w:pPr>
        <w:pStyle w:val="10"/>
        <w:spacing w:before="0" w:after="0"/>
        <w:contextualSpacing/>
        <w:jc w:val="both"/>
        <w:rPr>
          <w:sz w:val="28"/>
          <w:szCs w:val="28"/>
        </w:rPr>
      </w:pPr>
      <w:r>
        <w:rPr>
          <w:sz w:val="28"/>
          <w:szCs w:val="28"/>
        </w:rPr>
        <w:t>поручалось решение следующих задач:</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tabs>
          <w:tab w:val="left" w:pos="9072"/>
        </w:tabs>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z w:val="28"/>
          <w:szCs w:val="28"/>
        </w:rPr>
      </w:pPr>
      <w:bookmarkStart w:id="65" w:name="_GoBack"/>
      <w:bookmarkEnd w:id="65"/>
      <w:r>
        <w:rPr>
          <w:sz w:val="28"/>
          <w:szCs w:val="28"/>
        </w:rPr>
        <w:t>В период прохождения практики обучающийся проявил(а)_____________</w:t>
      </w:r>
      <w:r>
        <w:rPr>
          <w:spacing w:val="-20"/>
          <w:sz w:val="28"/>
          <w:szCs w:val="28"/>
        </w:rPr>
        <w:t>_</w:t>
      </w:r>
      <w:r>
        <w:rPr>
          <w:sz w:val="28"/>
          <w:szCs w:val="28"/>
        </w:rPr>
        <w:t>____</w:t>
      </w:r>
    </w:p>
    <w:p w:rsidR="0041405E" w:rsidRDefault="00832E23">
      <w:pPr>
        <w:pStyle w:val="10"/>
        <w:spacing w:before="0" w:after="0"/>
        <w:contextualSpacing/>
        <w:jc w:val="both"/>
        <w:rPr>
          <w:sz w:val="28"/>
          <w:szCs w:val="28"/>
        </w:rPr>
      </w:pPr>
      <w:r>
        <w:rPr>
          <w:spacing w:val="-20"/>
          <w:sz w:val="28"/>
          <w:szCs w:val="28"/>
        </w:rPr>
        <w:t>________________________________________________________________________________________________________________________________________________________________________________________________________________________</w:t>
      </w:r>
      <w:r w:rsidR="006E1F50">
        <w:rPr>
          <w:spacing w:val="-20"/>
          <w:sz w:val="28"/>
          <w:szCs w:val="28"/>
        </w:rPr>
        <w:t>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 xml:space="preserve">Результаты работы обучающегося: </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i/>
          <w:sz w:val="28"/>
          <w:szCs w:val="28"/>
        </w:rPr>
      </w:pPr>
      <w:r>
        <w:rPr>
          <w:sz w:val="28"/>
          <w:szCs w:val="28"/>
        </w:rPr>
        <w:t>Считаю, что по итогам практики обучающийся может (не может) быть допущен к защите отчета по практике.</w:t>
      </w:r>
    </w:p>
    <w:p w:rsidR="0041405E" w:rsidRDefault="0041405E">
      <w:pPr>
        <w:pStyle w:val="10"/>
        <w:spacing w:before="0" w:after="0"/>
        <w:contextualSpacing/>
        <w:jc w:val="both"/>
        <w:rPr>
          <w:sz w:val="28"/>
          <w:szCs w:val="28"/>
        </w:rPr>
      </w:pPr>
    </w:p>
    <w:p w:rsidR="0041405E" w:rsidRDefault="00832E23">
      <w:pPr>
        <w:pStyle w:val="10"/>
        <w:spacing w:before="0" w:after="0"/>
        <w:jc w:val="both"/>
        <w:rPr>
          <w:i/>
          <w:szCs w:val="24"/>
        </w:rPr>
      </w:pPr>
      <w:r>
        <w:rPr>
          <w:sz w:val="28"/>
          <w:szCs w:val="28"/>
        </w:rPr>
        <w:t xml:space="preserve">________________________________             _________________          </w:t>
      </w:r>
      <w:proofErr w:type="gramStart"/>
      <w:r>
        <w:rPr>
          <w:sz w:val="28"/>
          <w:szCs w:val="28"/>
        </w:rPr>
        <w:t xml:space="preserve">   </w:t>
      </w:r>
      <w:r>
        <w:rPr>
          <w:i/>
          <w:szCs w:val="24"/>
        </w:rPr>
        <w:t>(</w:t>
      </w:r>
      <w:proofErr w:type="gramEnd"/>
      <w:r>
        <w:rPr>
          <w:i/>
          <w:szCs w:val="24"/>
        </w:rPr>
        <w:t>должность руководителя практики                        (подпись)                            (Ф.И.О.)</w:t>
      </w:r>
    </w:p>
    <w:p w:rsidR="0041405E" w:rsidRDefault="00832E23">
      <w:pPr>
        <w:pStyle w:val="10"/>
        <w:spacing w:before="0" w:after="0"/>
        <w:jc w:val="both"/>
        <w:rPr>
          <w:i/>
          <w:szCs w:val="24"/>
        </w:rPr>
      </w:pPr>
      <w:r>
        <w:rPr>
          <w:i/>
          <w:szCs w:val="24"/>
        </w:rPr>
        <w:t xml:space="preserve">               от организации)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«___» ___________________20____г.</w:t>
      </w:r>
    </w:p>
    <w:p w:rsidR="0041405E" w:rsidRDefault="00832E23">
      <w:pPr>
        <w:pStyle w:val="10"/>
        <w:spacing w:before="0" w:after="0"/>
        <w:ind w:firstLine="708"/>
        <w:jc w:val="both"/>
        <w:rPr>
          <w:sz w:val="28"/>
          <w:szCs w:val="28"/>
        </w:rPr>
      </w:pPr>
      <w:r>
        <w:rPr>
          <w:sz w:val="28"/>
          <w:szCs w:val="28"/>
        </w:rPr>
        <w:t xml:space="preserve">        </w:t>
      </w:r>
    </w:p>
    <w:p w:rsidR="0041405E" w:rsidRDefault="00832E23">
      <w:pPr>
        <w:pStyle w:val="10"/>
        <w:spacing w:before="0" w:after="0"/>
        <w:ind w:firstLine="708"/>
        <w:jc w:val="both"/>
        <w:rPr>
          <w:b/>
          <w:sz w:val="28"/>
          <w:szCs w:val="28"/>
        </w:rPr>
        <w:sectPr w:rsidR="0041405E">
          <w:footerReference w:type="default" r:id="rId24"/>
          <w:pgSz w:w="11906" w:h="16838"/>
          <w:pgMar w:top="1134" w:right="850" w:bottom="1134" w:left="1560" w:header="0" w:footer="708" w:gutter="0"/>
          <w:cols w:space="720"/>
          <w:formProt w:val="0"/>
          <w:docGrid w:linePitch="360" w:charSpace="12288"/>
        </w:sectPr>
      </w:pPr>
      <w:r>
        <w:rPr>
          <w:i/>
          <w:sz w:val="28"/>
          <w:szCs w:val="28"/>
        </w:rPr>
        <w:t>Отзыв подписывается руководителем практики от организации и заверяется печатью организации.</w:t>
      </w:r>
    </w:p>
    <w:p w:rsidR="0041405E" w:rsidRDefault="00832E23">
      <w:pPr>
        <w:jc w:val="right"/>
        <w:rPr>
          <w:rFonts w:ascii="Times New Roman" w:eastAsia="Times New Roman" w:hAnsi="Times New Roman" w:cs="Times New Roman"/>
          <w:b/>
          <w:color w:val="000000" w:themeColor="text1"/>
          <w:sz w:val="28"/>
          <w:szCs w:val="28"/>
        </w:rPr>
      </w:pPr>
      <w:bookmarkStart w:id="66" w:name="_Toc3556422"/>
      <w:bookmarkStart w:id="67" w:name="_Toc167292152"/>
      <w:bookmarkStart w:id="68" w:name="_Toc167292222"/>
      <w:r>
        <w:rPr>
          <w:rFonts w:ascii="Times New Roman" w:eastAsia="Times New Roman" w:hAnsi="Times New Roman" w:cs="Times New Roman"/>
          <w:b/>
          <w:color w:val="000000" w:themeColor="text1"/>
          <w:sz w:val="28"/>
          <w:szCs w:val="28"/>
        </w:rPr>
        <w:lastRenderedPageBreak/>
        <w:t>Приложение 3</w:t>
      </w:r>
      <w:bookmarkEnd w:id="66"/>
      <w:bookmarkEnd w:id="67"/>
      <w:bookmarkEnd w:id="68"/>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41405E">
      <w:pPr>
        <w:pStyle w:val="10"/>
        <w:spacing w:before="0" w:after="0"/>
        <w:jc w:val="center"/>
        <w:rPr>
          <w:b/>
          <w:sz w:val="28"/>
          <w:szCs w:val="28"/>
        </w:rPr>
      </w:pPr>
    </w:p>
    <w:p w:rsidR="0041405E" w:rsidRDefault="00832E23">
      <w:pPr>
        <w:pStyle w:val="10"/>
        <w:spacing w:before="0" w:after="0" w:line="276" w:lineRule="auto"/>
        <w:rPr>
          <w:sz w:val="28"/>
          <w:szCs w:val="28"/>
        </w:rPr>
      </w:pPr>
      <w:r>
        <w:rPr>
          <w:sz w:val="28"/>
          <w:szCs w:val="28"/>
        </w:rPr>
        <w:t>Финансовый факультет</w:t>
      </w:r>
    </w:p>
    <w:p w:rsidR="0041405E" w:rsidRDefault="00832E23">
      <w:pPr>
        <w:pStyle w:val="10"/>
        <w:spacing w:before="0" w:after="0" w:line="276" w:lineRule="auto"/>
        <w:rPr>
          <w:sz w:val="28"/>
          <w:szCs w:val="28"/>
        </w:rPr>
      </w:pPr>
      <w:r>
        <w:rPr>
          <w:sz w:val="28"/>
          <w:szCs w:val="28"/>
        </w:rPr>
        <w:t>Кафедра «Финансовые технологии»</w:t>
      </w:r>
    </w:p>
    <w:p w:rsidR="0041405E" w:rsidRDefault="0041405E">
      <w:pPr>
        <w:pStyle w:val="10"/>
        <w:spacing w:before="0" w:after="0"/>
        <w:jc w:val="center"/>
        <w:rPr>
          <w:sz w:val="28"/>
          <w:szCs w:val="28"/>
          <w:u w:val="single"/>
        </w:rPr>
      </w:pPr>
    </w:p>
    <w:p w:rsidR="0041405E" w:rsidRDefault="00832E23">
      <w:pPr>
        <w:pStyle w:val="10"/>
        <w:spacing w:before="0" w:after="0"/>
        <w:jc w:val="center"/>
        <w:rPr>
          <w:b/>
          <w:sz w:val="28"/>
          <w:szCs w:val="28"/>
        </w:rPr>
      </w:pPr>
      <w:r>
        <w:rPr>
          <w:b/>
          <w:sz w:val="28"/>
          <w:szCs w:val="28"/>
        </w:rPr>
        <w:t>ИНДИВИДУАЛЬНОЕ ЗАДАНИЕ</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rsidR="0041405E" w:rsidRDefault="00832E23">
      <w:pPr>
        <w:pStyle w:val="10"/>
        <w:spacing w:before="0" w:after="0"/>
        <w:jc w:val="center"/>
        <w:rPr>
          <w:i/>
          <w:sz w:val="28"/>
          <w:szCs w:val="28"/>
          <w:vertAlign w:val="superscript"/>
        </w:rPr>
      </w:pPr>
      <w:r>
        <w:rPr>
          <w:i/>
          <w:sz w:val="28"/>
          <w:szCs w:val="28"/>
          <w:vertAlign w:val="superscript"/>
        </w:rPr>
        <w:t>(указать вид (тип) практики)</w:t>
      </w:r>
    </w:p>
    <w:p w:rsidR="0041405E" w:rsidRDefault="00832E23">
      <w:pPr>
        <w:pStyle w:val="10"/>
        <w:spacing w:before="0" w:after="0"/>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jc w:val="both"/>
        <w:rPr>
          <w:b/>
          <w:sz w:val="28"/>
          <w:szCs w:val="28"/>
        </w:rPr>
      </w:pPr>
    </w:p>
    <w:tbl>
      <w:tblPr>
        <w:tblStyle w:val="211"/>
        <w:tblW w:w="9668" w:type="dxa"/>
        <w:tblInd w:w="108" w:type="dxa"/>
        <w:tblLayout w:type="fixed"/>
        <w:tblLook w:val="04A0" w:firstRow="1" w:lastRow="0" w:firstColumn="1" w:lastColumn="0" w:noHBand="0" w:noVBand="1"/>
      </w:tblPr>
      <w:tblGrid>
        <w:gridCol w:w="695"/>
        <w:gridCol w:w="8973"/>
      </w:tblGrid>
      <w:tr w:rsidR="0041405E">
        <w:tc>
          <w:tcPr>
            <w:tcW w:w="695" w:type="dxa"/>
            <w:vAlign w:val="center"/>
          </w:tcPr>
          <w:p w:rsidR="0041405E" w:rsidRDefault="00832E23">
            <w:pPr>
              <w:pStyle w:val="10"/>
              <w:widowControl w:val="0"/>
              <w:spacing w:before="0" w:after="0"/>
              <w:jc w:val="center"/>
              <w:rPr>
                <w:sz w:val="28"/>
                <w:szCs w:val="28"/>
              </w:rPr>
            </w:pPr>
            <w:r>
              <w:rPr>
                <w:sz w:val="28"/>
                <w:szCs w:val="28"/>
              </w:rPr>
              <w:t>№</w:t>
            </w:r>
          </w:p>
          <w:p w:rsidR="0041405E" w:rsidRDefault="00832E23">
            <w:pPr>
              <w:pStyle w:val="10"/>
              <w:widowControl w:val="0"/>
              <w:spacing w:before="0" w:after="0"/>
              <w:jc w:val="center"/>
              <w:rPr>
                <w:sz w:val="28"/>
                <w:szCs w:val="28"/>
              </w:rPr>
            </w:pPr>
            <w:r>
              <w:rPr>
                <w:sz w:val="28"/>
                <w:szCs w:val="28"/>
              </w:rPr>
              <w:t>п/п</w:t>
            </w:r>
          </w:p>
        </w:tc>
        <w:tc>
          <w:tcPr>
            <w:tcW w:w="8972" w:type="dxa"/>
            <w:vAlign w:val="center"/>
          </w:tcPr>
          <w:p w:rsidR="0041405E" w:rsidRDefault="00832E23">
            <w:pPr>
              <w:pStyle w:val="10"/>
              <w:widowControl w:val="0"/>
              <w:spacing w:before="0" w:after="0"/>
              <w:jc w:val="center"/>
              <w:rPr>
                <w:sz w:val="28"/>
                <w:szCs w:val="28"/>
              </w:rPr>
            </w:pPr>
            <w:r>
              <w:rPr>
                <w:sz w:val="28"/>
                <w:szCs w:val="28"/>
              </w:rPr>
              <w:t>Содержание индивидуального задания</w:t>
            </w:r>
          </w:p>
          <w:p w:rsidR="0041405E" w:rsidRDefault="00832E23">
            <w:pPr>
              <w:pStyle w:val="10"/>
              <w:widowControl w:val="0"/>
              <w:spacing w:before="0" w:after="0"/>
              <w:jc w:val="center"/>
              <w:rPr>
                <w:sz w:val="28"/>
                <w:szCs w:val="28"/>
              </w:rPr>
            </w:pPr>
            <w:r>
              <w:rPr>
                <w:sz w:val="28"/>
                <w:szCs w:val="28"/>
              </w:rPr>
              <w:t>(перечень задач, подлежащих выполнению)</w:t>
            </w:r>
          </w:p>
        </w:tc>
      </w:tr>
      <w:tr w:rsidR="0041405E">
        <w:tc>
          <w:tcPr>
            <w:tcW w:w="695" w:type="dxa"/>
          </w:tcPr>
          <w:p w:rsidR="0041405E" w:rsidRDefault="00832E23">
            <w:pPr>
              <w:pStyle w:val="10"/>
              <w:widowControl w:val="0"/>
              <w:spacing w:before="0" w:after="0"/>
              <w:jc w:val="center"/>
              <w:rPr>
                <w:sz w:val="28"/>
                <w:szCs w:val="28"/>
              </w:rPr>
            </w:pPr>
            <w:r>
              <w:rPr>
                <w:sz w:val="28"/>
                <w:szCs w:val="28"/>
              </w:rPr>
              <w:t>1</w:t>
            </w:r>
          </w:p>
        </w:tc>
        <w:tc>
          <w:tcPr>
            <w:tcW w:w="8972" w:type="dxa"/>
          </w:tcPr>
          <w:p w:rsidR="0041405E" w:rsidRDefault="00832E23">
            <w:pPr>
              <w:pStyle w:val="10"/>
              <w:widowControl w:val="0"/>
              <w:spacing w:before="0" w:after="0"/>
              <w:jc w:val="center"/>
              <w:rPr>
                <w:sz w:val="28"/>
                <w:szCs w:val="28"/>
              </w:rPr>
            </w:pPr>
            <w:r>
              <w:rPr>
                <w:sz w:val="28"/>
                <w:szCs w:val="28"/>
              </w:rPr>
              <w:t>2</w:t>
            </w: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bl>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Задание принял обучающийся: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СОГЛАСОВАНО</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ind w:firstLine="5529"/>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jc w:val="right"/>
        <w:rPr>
          <w:rFonts w:ascii="Times New Roman" w:eastAsia="Calibri" w:hAnsi="Times New Roman" w:cs="Times New Roman"/>
          <w:b/>
          <w:color w:val="000000" w:themeColor="text1"/>
          <w:sz w:val="28"/>
          <w:szCs w:val="28"/>
        </w:rPr>
      </w:pPr>
      <w:bookmarkStart w:id="69" w:name="_Toc3556423"/>
      <w:bookmarkStart w:id="70" w:name="_Toc167292153"/>
      <w:bookmarkStart w:id="71" w:name="_Toc167292223"/>
      <w:r>
        <w:rPr>
          <w:rFonts w:ascii="Times New Roman" w:eastAsia="Calibri" w:hAnsi="Times New Roman" w:cs="Times New Roman"/>
          <w:b/>
          <w:color w:val="000000" w:themeColor="text1"/>
          <w:sz w:val="28"/>
          <w:szCs w:val="28"/>
        </w:rPr>
        <w:lastRenderedPageBreak/>
        <w:t>Приложение 4</w:t>
      </w:r>
      <w:bookmarkEnd w:id="69"/>
      <w:bookmarkEnd w:id="70"/>
      <w:bookmarkEnd w:id="71"/>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РАБОЧИЙ ГРАФИК (ПЛАН)</w:t>
      </w:r>
    </w:p>
    <w:p w:rsidR="0041405E" w:rsidRDefault="0041405E">
      <w:pPr>
        <w:pStyle w:val="10"/>
        <w:spacing w:before="0" w:after="0" w:line="360"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практики</w:t>
      </w:r>
    </w:p>
    <w:p w:rsidR="0041405E" w:rsidRDefault="00832E23">
      <w:pPr>
        <w:pStyle w:val="10"/>
        <w:spacing w:before="0" w:after="0" w:line="276"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276"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учебной группы </w:t>
      </w:r>
    </w:p>
    <w:p w:rsidR="0041405E" w:rsidRDefault="0041405E">
      <w:pPr>
        <w:pStyle w:val="10"/>
        <w:spacing w:before="0" w:after="0" w:line="276" w:lineRule="auto"/>
        <w:jc w:val="both"/>
        <w:rPr>
          <w:sz w:val="28"/>
          <w:szCs w:val="28"/>
          <w:u w:val="single"/>
        </w:rPr>
      </w:pPr>
    </w:p>
    <w:p w:rsidR="0041405E" w:rsidRDefault="00832E23">
      <w:pPr>
        <w:pStyle w:val="10"/>
        <w:spacing w:before="0" w:after="0"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line="276" w:lineRule="auto"/>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line="276"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line="276"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line="276" w:lineRule="auto"/>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line="276" w:lineRule="auto"/>
        <w:jc w:val="both"/>
        <w:rPr>
          <w:sz w:val="28"/>
          <w:szCs w:val="28"/>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w:t>
            </w:r>
          </w:p>
          <w:p w:rsidR="0041405E" w:rsidRDefault="00832E23">
            <w:pPr>
              <w:pStyle w:val="10"/>
              <w:widowControl w:val="0"/>
              <w:spacing w:before="0" w:after="0" w:line="276" w:lineRule="auto"/>
              <w:jc w:val="center"/>
              <w:rPr>
                <w:sz w:val="28"/>
                <w:szCs w:val="28"/>
              </w:rPr>
            </w:pPr>
            <w:r>
              <w:rPr>
                <w:sz w:val="28"/>
                <w:szCs w:val="28"/>
                <w:lang w:eastAsia="en-US"/>
              </w:rPr>
              <w:t>п/п</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Этапы практики по выполнению программы практики и индивидуального задания</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Продолжительность</w:t>
            </w:r>
          </w:p>
          <w:p w:rsidR="0041405E" w:rsidRDefault="00832E23">
            <w:pPr>
              <w:pStyle w:val="10"/>
              <w:widowControl w:val="0"/>
              <w:spacing w:before="0" w:after="0" w:line="276" w:lineRule="auto"/>
              <w:jc w:val="center"/>
              <w:rPr>
                <w:sz w:val="28"/>
                <w:szCs w:val="28"/>
              </w:rPr>
            </w:pPr>
            <w:r>
              <w:rPr>
                <w:sz w:val="28"/>
                <w:szCs w:val="28"/>
                <w:lang w:eastAsia="en-US"/>
              </w:rPr>
              <w:t>каждого этапа практики</w:t>
            </w:r>
          </w:p>
          <w:p w:rsidR="0041405E" w:rsidRDefault="00832E23">
            <w:pPr>
              <w:pStyle w:val="10"/>
              <w:widowControl w:val="0"/>
              <w:spacing w:before="0" w:after="0" w:line="276" w:lineRule="auto"/>
              <w:jc w:val="center"/>
              <w:rPr>
                <w:sz w:val="28"/>
                <w:szCs w:val="28"/>
              </w:rPr>
            </w:pPr>
            <w:r>
              <w:rPr>
                <w:sz w:val="28"/>
                <w:szCs w:val="28"/>
                <w:lang w:eastAsia="en-US"/>
              </w:rPr>
              <w:t>(количество дней)</w:t>
            </w:r>
          </w:p>
        </w:tc>
      </w:tr>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1</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2</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3</w:t>
            </w: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bl>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jc w:val="right"/>
        <w:rPr>
          <w:rFonts w:ascii="Times New Roman" w:eastAsia="Times New Roman" w:hAnsi="Times New Roman" w:cs="Times New Roman"/>
          <w:b/>
          <w:color w:val="000000" w:themeColor="text1"/>
          <w:sz w:val="28"/>
          <w:szCs w:val="28"/>
        </w:rPr>
      </w:pPr>
      <w:bookmarkStart w:id="72" w:name="_Toc3556424"/>
      <w:bookmarkStart w:id="73" w:name="_Toc167292154"/>
      <w:bookmarkStart w:id="74" w:name="_Toc167292224"/>
      <w:r>
        <w:rPr>
          <w:rFonts w:ascii="Times New Roman" w:eastAsia="Times New Roman" w:hAnsi="Times New Roman" w:cs="Times New Roman"/>
          <w:b/>
          <w:color w:val="000000" w:themeColor="text1"/>
          <w:sz w:val="28"/>
          <w:szCs w:val="28"/>
        </w:rPr>
        <w:lastRenderedPageBreak/>
        <w:t>Приложение 5</w:t>
      </w:r>
      <w:bookmarkEnd w:id="72"/>
      <w:bookmarkEnd w:id="73"/>
      <w:bookmarkEnd w:id="74"/>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ДНЕВНИК</w:t>
      </w:r>
    </w:p>
    <w:p w:rsidR="0041405E" w:rsidRDefault="00832E23">
      <w:pPr>
        <w:pStyle w:val="10"/>
        <w:spacing w:before="0" w:after="0" w:line="360" w:lineRule="auto"/>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практике</w:t>
      </w:r>
    </w:p>
    <w:p w:rsidR="0041405E" w:rsidRDefault="00832E23">
      <w:pPr>
        <w:pStyle w:val="10"/>
        <w:spacing w:before="0" w:after="0" w:line="360"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360"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line="360" w:lineRule="auto"/>
        <w:jc w:val="both"/>
        <w:rPr>
          <w:sz w:val="28"/>
          <w:szCs w:val="28"/>
          <w:u w:val="single"/>
        </w:rPr>
      </w:pPr>
    </w:p>
    <w:p w:rsidR="0041405E" w:rsidRDefault="00832E23">
      <w:pPr>
        <w:pStyle w:val="10"/>
        <w:spacing w:before="0" w:after="0" w:line="360"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line="360" w:lineRule="auto"/>
        <w:jc w:val="center"/>
        <w:rPr>
          <w:sz w:val="28"/>
          <w:szCs w:val="28"/>
        </w:rPr>
      </w:pPr>
      <w:r>
        <w:rPr>
          <w:i/>
          <w:sz w:val="28"/>
          <w:szCs w:val="28"/>
          <w:vertAlign w:val="superscript"/>
        </w:rPr>
        <w:t>(фамилия, имя, отчество)</w:t>
      </w:r>
    </w:p>
    <w:p w:rsidR="0041405E" w:rsidRDefault="00832E23">
      <w:pPr>
        <w:pStyle w:val="10"/>
        <w:spacing w:before="0" w:after="0" w:line="360"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360" w:lineRule="auto"/>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line="360"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360" w:lineRule="auto"/>
        <w:jc w:val="both"/>
        <w:rPr>
          <w:b/>
          <w:sz w:val="28"/>
          <w:szCs w:val="28"/>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center"/>
        <w:rPr>
          <w:b/>
          <w:sz w:val="28"/>
          <w:szCs w:val="28"/>
        </w:rPr>
      </w:pPr>
      <w:r>
        <w:rPr>
          <w:b/>
          <w:sz w:val="28"/>
          <w:szCs w:val="28"/>
        </w:rPr>
        <w:t>Москва – 20 ___</w:t>
      </w:r>
    </w:p>
    <w:p w:rsidR="0041405E" w:rsidRDefault="00832E23">
      <w:pPr>
        <w:pStyle w:val="10"/>
        <w:spacing w:before="0" w:after="0" w:line="276" w:lineRule="auto"/>
        <w:jc w:val="both"/>
        <w:rPr>
          <w:b/>
          <w:sz w:val="28"/>
          <w:szCs w:val="28"/>
        </w:rPr>
      </w:pPr>
      <w:r>
        <w:br w:type="page"/>
      </w:r>
    </w:p>
    <w:p w:rsidR="0041405E" w:rsidRDefault="00832E23">
      <w:pPr>
        <w:pStyle w:val="10"/>
        <w:spacing w:before="0" w:after="0" w:line="276" w:lineRule="auto"/>
        <w:jc w:val="both"/>
        <w:rPr>
          <w:sz w:val="28"/>
          <w:szCs w:val="28"/>
          <w:u w:val="single"/>
        </w:rPr>
      </w:pPr>
      <w:r>
        <w:rPr>
          <w:sz w:val="28"/>
          <w:szCs w:val="28"/>
        </w:rPr>
        <w:lastRenderedPageBreak/>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Срок практики с «___» _____________ 20__ г.  по</w:t>
      </w:r>
      <w:proofErr w:type="gramStart"/>
      <w:r>
        <w:rPr>
          <w:sz w:val="28"/>
          <w:szCs w:val="28"/>
        </w:rPr>
        <w:t xml:space="preserve">   «</w:t>
      </w:r>
      <w:proofErr w:type="gramEnd"/>
      <w:r>
        <w:rPr>
          <w:sz w:val="28"/>
          <w:szCs w:val="28"/>
        </w:rPr>
        <w:t>____» _________ 20__ г.</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center"/>
        <w:rPr>
          <w:b/>
          <w:sz w:val="28"/>
          <w:szCs w:val="28"/>
        </w:rPr>
      </w:pPr>
      <w:r>
        <w:rPr>
          <w:b/>
          <w:sz w:val="28"/>
          <w:szCs w:val="28"/>
        </w:rPr>
        <w:t>УЧЕТ ВЫПОЛНЕННОЙ РАБОТЫ</w:t>
      </w:r>
    </w:p>
    <w:tbl>
      <w:tblPr>
        <w:tblStyle w:val="41"/>
        <w:tblW w:w="9486" w:type="dxa"/>
        <w:tblLayout w:type="fixed"/>
        <w:tblLook w:val="04A0" w:firstRow="1" w:lastRow="0" w:firstColumn="1" w:lastColumn="0" w:noHBand="0" w:noVBand="1"/>
      </w:tblPr>
      <w:tblGrid>
        <w:gridCol w:w="1313"/>
        <w:gridCol w:w="2081"/>
        <w:gridCol w:w="4247"/>
        <w:gridCol w:w="1845"/>
      </w:tblGrid>
      <w:tr w:rsidR="0041405E">
        <w:trPr>
          <w:trHeight w:val="831"/>
        </w:trPr>
        <w:tc>
          <w:tcPr>
            <w:tcW w:w="1312" w:type="dxa"/>
          </w:tcPr>
          <w:p w:rsidR="0041405E" w:rsidRDefault="00832E23">
            <w:pPr>
              <w:pStyle w:val="10"/>
              <w:widowControl w:val="0"/>
              <w:spacing w:before="0" w:after="0" w:line="276" w:lineRule="auto"/>
              <w:jc w:val="center"/>
              <w:rPr>
                <w:szCs w:val="24"/>
              </w:rPr>
            </w:pPr>
            <w:r>
              <w:rPr>
                <w:b/>
                <w:szCs w:val="24"/>
              </w:rPr>
              <w:t>Дата</w:t>
            </w:r>
          </w:p>
        </w:tc>
        <w:tc>
          <w:tcPr>
            <w:tcW w:w="2081" w:type="dxa"/>
          </w:tcPr>
          <w:p w:rsidR="0041405E" w:rsidRDefault="00832E23">
            <w:pPr>
              <w:pStyle w:val="10"/>
              <w:widowControl w:val="0"/>
              <w:spacing w:before="0" w:after="0" w:line="276" w:lineRule="auto"/>
              <w:jc w:val="center"/>
              <w:rPr>
                <w:szCs w:val="24"/>
              </w:rPr>
            </w:pPr>
            <w:r>
              <w:rPr>
                <w:b/>
                <w:szCs w:val="24"/>
              </w:rPr>
              <w:t>Департамент/ Управление/</w:t>
            </w:r>
          </w:p>
          <w:p w:rsidR="0041405E" w:rsidRDefault="00832E23">
            <w:pPr>
              <w:pStyle w:val="10"/>
              <w:widowControl w:val="0"/>
              <w:spacing w:before="0" w:after="0" w:line="276" w:lineRule="auto"/>
              <w:jc w:val="center"/>
              <w:rPr>
                <w:szCs w:val="24"/>
              </w:rPr>
            </w:pPr>
            <w:r>
              <w:rPr>
                <w:b/>
                <w:szCs w:val="24"/>
              </w:rPr>
              <w:t>отдел</w:t>
            </w:r>
          </w:p>
        </w:tc>
        <w:tc>
          <w:tcPr>
            <w:tcW w:w="4247" w:type="dxa"/>
          </w:tcPr>
          <w:p w:rsidR="0041405E" w:rsidRDefault="00832E23">
            <w:pPr>
              <w:pStyle w:val="10"/>
              <w:widowControl w:val="0"/>
              <w:spacing w:before="0" w:after="0" w:line="276" w:lineRule="auto"/>
              <w:jc w:val="center"/>
              <w:rPr>
                <w:szCs w:val="24"/>
              </w:rPr>
            </w:pPr>
            <w:r>
              <w:rPr>
                <w:b/>
                <w:szCs w:val="24"/>
              </w:rPr>
              <w:t>Краткое содержание</w:t>
            </w:r>
          </w:p>
          <w:p w:rsidR="0041405E" w:rsidRDefault="00832E23">
            <w:pPr>
              <w:pStyle w:val="10"/>
              <w:widowControl w:val="0"/>
              <w:spacing w:before="0" w:after="0" w:line="276" w:lineRule="auto"/>
              <w:jc w:val="center"/>
              <w:rPr>
                <w:szCs w:val="24"/>
              </w:rPr>
            </w:pPr>
            <w:r>
              <w:rPr>
                <w:b/>
                <w:szCs w:val="24"/>
              </w:rPr>
              <w:t>работы обучающегося</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Отметка</w:t>
            </w:r>
          </w:p>
          <w:p w:rsidR="0041405E" w:rsidRDefault="00832E23">
            <w:pPr>
              <w:pStyle w:val="10"/>
              <w:widowControl w:val="0"/>
              <w:spacing w:before="0" w:after="0" w:line="276" w:lineRule="auto"/>
              <w:jc w:val="center"/>
              <w:rPr>
                <w:szCs w:val="24"/>
              </w:rPr>
            </w:pPr>
            <w:r>
              <w:rPr>
                <w:b/>
                <w:szCs w:val="24"/>
              </w:rPr>
              <w:t>о выполнении работы</w:t>
            </w:r>
          </w:p>
          <w:p w:rsidR="0041405E" w:rsidRDefault="00832E23">
            <w:pPr>
              <w:pStyle w:val="10"/>
              <w:widowControl w:val="0"/>
              <w:spacing w:before="0" w:after="0" w:line="276" w:lineRule="auto"/>
              <w:jc w:val="center"/>
              <w:rPr>
                <w:szCs w:val="24"/>
              </w:rPr>
            </w:pPr>
            <w:r>
              <w:rPr>
                <w:b/>
                <w:szCs w:val="24"/>
              </w:rPr>
              <w:t>(подпись руководителя практики)</w:t>
            </w:r>
          </w:p>
        </w:tc>
      </w:tr>
      <w:tr w:rsidR="0041405E">
        <w:trPr>
          <w:trHeight w:val="287"/>
        </w:trPr>
        <w:tc>
          <w:tcPr>
            <w:tcW w:w="1312" w:type="dxa"/>
          </w:tcPr>
          <w:p w:rsidR="0041405E" w:rsidRDefault="00832E23">
            <w:pPr>
              <w:pStyle w:val="10"/>
              <w:widowControl w:val="0"/>
              <w:spacing w:before="0" w:after="0" w:line="276" w:lineRule="auto"/>
              <w:jc w:val="center"/>
              <w:rPr>
                <w:szCs w:val="24"/>
              </w:rPr>
            </w:pPr>
            <w:r>
              <w:rPr>
                <w:b/>
                <w:szCs w:val="24"/>
              </w:rPr>
              <w:t>1</w:t>
            </w:r>
          </w:p>
        </w:tc>
        <w:tc>
          <w:tcPr>
            <w:tcW w:w="2081" w:type="dxa"/>
          </w:tcPr>
          <w:p w:rsidR="0041405E" w:rsidRDefault="00832E23">
            <w:pPr>
              <w:pStyle w:val="10"/>
              <w:widowControl w:val="0"/>
              <w:spacing w:before="0" w:after="0" w:line="276" w:lineRule="auto"/>
              <w:jc w:val="center"/>
              <w:rPr>
                <w:szCs w:val="24"/>
              </w:rPr>
            </w:pPr>
            <w:r>
              <w:rPr>
                <w:b/>
                <w:szCs w:val="24"/>
              </w:rPr>
              <w:t>2</w:t>
            </w:r>
          </w:p>
        </w:tc>
        <w:tc>
          <w:tcPr>
            <w:tcW w:w="4247" w:type="dxa"/>
          </w:tcPr>
          <w:p w:rsidR="0041405E" w:rsidRDefault="00832E23">
            <w:pPr>
              <w:pStyle w:val="10"/>
              <w:widowControl w:val="0"/>
              <w:spacing w:before="0" w:after="0" w:line="276" w:lineRule="auto"/>
              <w:jc w:val="center"/>
              <w:rPr>
                <w:szCs w:val="24"/>
              </w:rPr>
            </w:pPr>
            <w:r>
              <w:rPr>
                <w:b/>
                <w:szCs w:val="24"/>
              </w:rPr>
              <w:t>3</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4</w:t>
            </w: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bl>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360" w:lineRule="auto"/>
        <w:jc w:val="both"/>
        <w:rPr>
          <w:sz w:val="28"/>
          <w:szCs w:val="28"/>
          <w:vertAlign w:val="superscript"/>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ind w:firstLine="709"/>
        <w:jc w:val="both"/>
        <w:rPr>
          <w:b/>
          <w:sz w:val="28"/>
          <w:szCs w:val="28"/>
        </w:rPr>
      </w:pPr>
    </w:p>
    <w:sectPr w:rsidR="0041405E">
      <w:footerReference w:type="default" r:id="rId25"/>
      <w:pgSz w:w="11906" w:h="16838"/>
      <w:pgMar w:top="1134" w:right="994" w:bottom="1739" w:left="1276" w:header="0" w:footer="1134" w:gutter="0"/>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3AA" w:rsidRDefault="000843AA">
      <w:r>
        <w:separator/>
      </w:r>
    </w:p>
  </w:endnote>
  <w:endnote w:type="continuationSeparator" w:id="0">
    <w:p w:rsidR="000843AA" w:rsidRDefault="0008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787805"/>
      <w:docPartObj>
        <w:docPartGallery w:val="Page Numbers (Bottom of Page)"/>
        <w:docPartUnique/>
      </w:docPartObj>
    </w:sdtPr>
    <w:sdtEndPr/>
    <w:sdtContent>
      <w:p w:rsidR="0041405E" w:rsidRDefault="00832E23">
        <w:pPr>
          <w:pStyle w:val="af8"/>
          <w:jc w:val="center"/>
          <w:rPr>
            <w:sz w:val="24"/>
          </w:rPr>
        </w:pPr>
        <w:r>
          <w:fldChar w:fldCharType="begin"/>
        </w:r>
        <w:r>
          <w:instrText>PAGE</w:instrText>
        </w:r>
        <w:r>
          <w:fldChar w:fldCharType="separate"/>
        </w:r>
        <w:r w:rsidR="006E1F50">
          <w:rPr>
            <w:noProof/>
          </w:rPr>
          <w:t>26</w:t>
        </w:r>
        <w:r>
          <w:fldChar w:fldCharType="end"/>
        </w:r>
      </w:p>
      <w:p w:rsidR="0041405E" w:rsidRDefault="000843AA">
        <w:pPr>
          <w:pStyle w:val="af8"/>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243011"/>
      <w:docPartObj>
        <w:docPartGallery w:val="Page Numbers (Bottom of Page)"/>
        <w:docPartUnique/>
      </w:docPartObj>
    </w:sdtPr>
    <w:sdtEndPr/>
    <w:sdtContent>
      <w:p w:rsidR="0041405E" w:rsidRDefault="00832E23">
        <w:pPr>
          <w:pStyle w:val="af8"/>
          <w:jc w:val="center"/>
        </w:pPr>
        <w:r>
          <w:fldChar w:fldCharType="begin"/>
        </w:r>
        <w:r>
          <w:instrText>PAGE</w:instrText>
        </w:r>
        <w:r>
          <w:fldChar w:fldCharType="separate"/>
        </w:r>
        <w:r w:rsidR="006E1F50">
          <w:rPr>
            <w:noProof/>
          </w:rPr>
          <w:t>27</w:t>
        </w:r>
        <w:r>
          <w:fldChar w:fldCharType="end"/>
        </w:r>
      </w:p>
      <w:p w:rsidR="0041405E" w:rsidRDefault="000843AA">
        <w:pPr>
          <w:pStyle w:val="af8"/>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88103"/>
      <w:docPartObj>
        <w:docPartGallery w:val="Page Numbers (Bottom of Page)"/>
        <w:docPartUnique/>
      </w:docPartObj>
    </w:sdtPr>
    <w:sdtEndPr/>
    <w:sdtContent>
      <w:p w:rsidR="0041405E" w:rsidRDefault="00832E23">
        <w:pPr>
          <w:pStyle w:val="af8"/>
          <w:jc w:val="center"/>
          <w:rPr>
            <w:sz w:val="24"/>
          </w:rPr>
        </w:pPr>
        <w:r>
          <w:fldChar w:fldCharType="begin"/>
        </w:r>
        <w:r>
          <w:instrText>PAGE</w:instrText>
        </w:r>
        <w:r>
          <w:fldChar w:fldCharType="separate"/>
        </w:r>
        <w:r w:rsidR="006E1F50">
          <w:rPr>
            <w:noProof/>
          </w:rPr>
          <w:t>32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3AA" w:rsidRDefault="000843AA">
      <w:r>
        <w:separator/>
      </w:r>
    </w:p>
  </w:footnote>
  <w:footnote w:type="continuationSeparator" w:id="0">
    <w:p w:rsidR="000843AA" w:rsidRDefault="000843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02C"/>
    <w:multiLevelType w:val="multilevel"/>
    <w:tmpl w:val="1E62066A"/>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525482A"/>
    <w:multiLevelType w:val="multilevel"/>
    <w:tmpl w:val="821CD1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5832352"/>
    <w:multiLevelType w:val="multilevel"/>
    <w:tmpl w:val="68723E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FC03F8"/>
    <w:multiLevelType w:val="multilevel"/>
    <w:tmpl w:val="C658B06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44651B89"/>
    <w:multiLevelType w:val="multilevel"/>
    <w:tmpl w:val="07DA7F6C"/>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5" w15:restartNumberingAfterBreak="0">
    <w:nsid w:val="5DCD4BFE"/>
    <w:multiLevelType w:val="multilevel"/>
    <w:tmpl w:val="1FEC2382"/>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6" w15:restartNumberingAfterBreak="0">
    <w:nsid w:val="600E4C5F"/>
    <w:multiLevelType w:val="multilevel"/>
    <w:tmpl w:val="289652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9B93007"/>
    <w:multiLevelType w:val="multilevel"/>
    <w:tmpl w:val="8C1CA1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10647F9"/>
    <w:multiLevelType w:val="multilevel"/>
    <w:tmpl w:val="E408C5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1FA42F0"/>
    <w:multiLevelType w:val="multilevel"/>
    <w:tmpl w:val="64A81012"/>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730A16B4"/>
    <w:multiLevelType w:val="multilevel"/>
    <w:tmpl w:val="5DC486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
  </w:num>
  <w:num w:numId="2">
    <w:abstractNumId w:val="8"/>
  </w:num>
  <w:num w:numId="3">
    <w:abstractNumId w:val="10"/>
  </w:num>
  <w:num w:numId="4">
    <w:abstractNumId w:val="3"/>
  </w:num>
  <w:num w:numId="5">
    <w:abstractNumId w:val="7"/>
  </w:num>
  <w:num w:numId="6">
    <w:abstractNumId w:val="5"/>
  </w:num>
  <w:num w:numId="7">
    <w:abstractNumId w:val="4"/>
  </w:num>
  <w:num w:numId="8">
    <w:abstractNumId w:val="9"/>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05E"/>
    <w:rsid w:val="000843AA"/>
    <w:rsid w:val="000C037B"/>
    <w:rsid w:val="0041405E"/>
    <w:rsid w:val="004E06DF"/>
    <w:rsid w:val="00530A63"/>
    <w:rsid w:val="00654B41"/>
    <w:rsid w:val="00695715"/>
    <w:rsid w:val="006E1F50"/>
    <w:rsid w:val="00832E2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00843"/>
  <w15:docId w15:val="{16560674-428F-47B0-9EAC-CDD9FEF61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uiPriority w:val="9"/>
    <w:qFormat/>
    <w:rsid w:val="00CC47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0"/>
    <w:next w:val="10"/>
    <w:uiPriority w:val="9"/>
    <w:unhideWhenUsed/>
    <w:qFormat/>
    <w:rsid w:val="00A375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10"/>
    <w:next w:val="10"/>
    <w:link w:val="30"/>
    <w:uiPriority w:val="9"/>
    <w:unhideWhenUsed/>
    <w:qFormat/>
    <w:rsid w:val="00CC47BA"/>
    <w:pPr>
      <w:keepNext/>
      <w:keepLines/>
      <w:spacing w:before="40" w:after="0"/>
      <w:outlineLvl w:val="2"/>
    </w:pPr>
    <w:rPr>
      <w:rFonts w:asciiTheme="majorHAnsi" w:eastAsiaTheme="majorEastAsia" w:hAnsiTheme="majorHAnsi" w:cstheme="majorBidi"/>
      <w:color w:val="243F60" w:themeColor="accent1" w:themeShade="7F"/>
    </w:rPr>
  </w:style>
  <w:style w:type="paragraph" w:styleId="4">
    <w:name w:val="heading 4"/>
    <w:basedOn w:val="10"/>
    <w:next w:val="10"/>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a3"/>
    <w:uiPriority w:val="9"/>
    <w:qFormat/>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qFormat/>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qFormat/>
    <w:rsid w:val="00CC47BA"/>
    <w:rPr>
      <w:rFonts w:ascii="Times New Roman" w:eastAsia="Times New Roman" w:hAnsi="Times New Roman" w:cs="Times New Roman"/>
      <w:b/>
      <w:sz w:val="28"/>
      <w:szCs w:val="20"/>
    </w:rPr>
  </w:style>
  <w:style w:type="character" w:customStyle="1" w:styleId="-">
    <w:name w:val="Интернет-ссылка"/>
    <w:basedOn w:val="a0"/>
    <w:uiPriority w:val="99"/>
    <w:unhideWhenUsed/>
    <w:rsid w:val="00BB564F"/>
    <w:rPr>
      <w:color w:val="0000FF" w:themeColor="hyperlink"/>
      <w:u w:val="single"/>
    </w:rPr>
  </w:style>
  <w:style w:type="character" w:customStyle="1" w:styleId="a4">
    <w:name w:val="Основной текст Знак"/>
    <w:basedOn w:val="a0"/>
    <w:qFormat/>
    <w:rsid w:val="00CC47BA"/>
    <w:rPr>
      <w:rFonts w:ascii="Times New Roman" w:eastAsia="Times New Roman" w:hAnsi="Times New Roman" w:cs="Times New Roman"/>
      <w:sz w:val="20"/>
      <w:szCs w:val="20"/>
    </w:rPr>
  </w:style>
  <w:style w:type="character" w:customStyle="1" w:styleId="a5">
    <w:name w:val="Нижний колонтитул Знак"/>
    <w:basedOn w:val="a0"/>
    <w:uiPriority w:val="99"/>
    <w:qFormat/>
    <w:rsid w:val="00CC47BA"/>
    <w:rPr>
      <w:rFonts w:ascii="Times New Roman" w:eastAsia="Times New Roman" w:hAnsi="Times New Roman" w:cs="Times New Roman"/>
      <w:sz w:val="28"/>
      <w:szCs w:val="20"/>
    </w:rPr>
  </w:style>
  <w:style w:type="character" w:customStyle="1" w:styleId="a6">
    <w:name w:val="Верхний колонтитул Знак"/>
    <w:basedOn w:val="a0"/>
    <w:uiPriority w:val="99"/>
    <w:qFormat/>
    <w:rsid w:val="00CC47BA"/>
    <w:rPr>
      <w:rFonts w:ascii="Times New Roman" w:eastAsia="Times New Roman" w:hAnsi="Times New Roman" w:cs="Times New Roman"/>
      <w:sz w:val="20"/>
      <w:szCs w:val="20"/>
    </w:rPr>
  </w:style>
  <w:style w:type="character" w:customStyle="1" w:styleId="a7">
    <w:name w:val="Текст сноски Знак"/>
    <w:basedOn w:val="a0"/>
    <w:qFormat/>
    <w:rsid w:val="00CC47BA"/>
    <w:rPr>
      <w:rFonts w:ascii="Times New Roman" w:eastAsia="Times New Roman" w:hAnsi="Times New Roman" w:cs="Times New Roman"/>
      <w:sz w:val="20"/>
      <w:szCs w:val="20"/>
    </w:rPr>
  </w:style>
  <w:style w:type="character" w:styleId="a8">
    <w:name w:val="page number"/>
    <w:basedOn w:val="a0"/>
    <w:qFormat/>
    <w:rsid w:val="00CC47BA"/>
  </w:style>
  <w:style w:type="character" w:styleId="a9">
    <w:name w:val="Strong"/>
    <w:qFormat/>
    <w:rsid w:val="00CC47BA"/>
    <w:rPr>
      <w:b/>
      <w:bCs/>
    </w:rPr>
  </w:style>
  <w:style w:type="character" w:customStyle="1" w:styleId="aa">
    <w:name w:val="Основной текст с отступом Знак"/>
    <w:basedOn w:val="a0"/>
    <w:uiPriority w:val="99"/>
    <w:semiHidden/>
    <w:qFormat/>
    <w:rsid w:val="00CC47BA"/>
    <w:rPr>
      <w:rFonts w:ascii="Times New Roman" w:eastAsia="Times New Roman" w:hAnsi="Times New Roman" w:cs="Times New Roman"/>
      <w:sz w:val="20"/>
      <w:szCs w:val="20"/>
    </w:rPr>
  </w:style>
  <w:style w:type="character" w:customStyle="1" w:styleId="apple-converted-space">
    <w:name w:val="apple-converted-space"/>
    <w:basedOn w:val="a0"/>
    <w:qFormat/>
    <w:rsid w:val="00CC47BA"/>
  </w:style>
  <w:style w:type="character" w:customStyle="1" w:styleId="a3">
    <w:name w:val="Основной текст_"/>
    <w:basedOn w:val="a0"/>
    <w:link w:val="11"/>
    <w:qFormat/>
    <w:rsid w:val="00CC47BA"/>
    <w:rPr>
      <w:rFonts w:ascii="Times New Roman" w:eastAsia="Times New Roman" w:hAnsi="Times New Roman" w:cs="Times New Roman"/>
      <w:spacing w:val="1"/>
      <w:sz w:val="20"/>
      <w:szCs w:val="20"/>
      <w:shd w:val="clear" w:color="auto" w:fill="FFFFFF"/>
    </w:rPr>
  </w:style>
  <w:style w:type="character" w:customStyle="1" w:styleId="ab">
    <w:name w:val="Текст выноски Знак"/>
    <w:basedOn w:val="a0"/>
    <w:uiPriority w:val="99"/>
    <w:semiHidden/>
    <w:qFormat/>
    <w:rsid w:val="00CC47BA"/>
    <w:rPr>
      <w:rFonts w:ascii="Tahoma" w:eastAsia="Times New Roman" w:hAnsi="Tahoma" w:cs="Tahoma"/>
      <w:sz w:val="16"/>
      <w:szCs w:val="16"/>
    </w:rPr>
  </w:style>
  <w:style w:type="character" w:customStyle="1" w:styleId="ac">
    <w:name w:val="Абзац списка Знак"/>
    <w:uiPriority w:val="34"/>
    <w:qFormat/>
    <w:rsid w:val="00CC47BA"/>
    <w:rPr>
      <w:rFonts w:ascii="Times New Roman" w:eastAsia="Times New Roman" w:hAnsi="Times New Roman" w:cs="Times New Roman"/>
      <w:sz w:val="20"/>
      <w:szCs w:val="20"/>
      <w:lang w:eastAsia="ru-RU"/>
    </w:rPr>
  </w:style>
  <w:style w:type="character" w:styleId="ad">
    <w:name w:val="Emphasis"/>
    <w:basedOn w:val="a0"/>
    <w:uiPriority w:val="20"/>
    <w:qFormat/>
    <w:rsid w:val="00CC47BA"/>
    <w:rPr>
      <w:i w:val="0"/>
      <w:iCs w:val="0"/>
    </w:rPr>
  </w:style>
  <w:style w:type="character" w:customStyle="1" w:styleId="ae">
    <w:name w:val="Привязка сноски"/>
    <w:rPr>
      <w:vertAlign w:val="superscript"/>
    </w:rPr>
  </w:style>
  <w:style w:type="character" w:customStyle="1" w:styleId="FootnoteCharacters">
    <w:name w:val="Footnote Characters"/>
    <w:basedOn w:val="a0"/>
    <w:unhideWhenUsed/>
    <w:qFormat/>
    <w:rsid w:val="00CC47BA"/>
    <w:rPr>
      <w:vertAlign w:val="superscript"/>
    </w:rPr>
  </w:style>
  <w:style w:type="character" w:customStyle="1" w:styleId="20">
    <w:name w:val="Текст сноски Знак2"/>
    <w:link w:val="20"/>
    <w:qFormat/>
    <w:locked/>
    <w:rsid w:val="00CC47BA"/>
    <w:rPr>
      <w:rFonts w:ascii="Times New Roman" w:eastAsia="Times New Roman" w:hAnsi="Times New Roman" w:cs="Times New Roman"/>
      <w:sz w:val="20"/>
      <w:szCs w:val="20"/>
      <w:lang w:eastAsia="ru-RU"/>
    </w:rPr>
  </w:style>
  <w:style w:type="character" w:customStyle="1" w:styleId="21">
    <w:name w:val="Заголовок 2 Знак"/>
    <w:basedOn w:val="a0"/>
    <w:link w:val="21"/>
    <w:uiPriority w:val="9"/>
    <w:qFormat/>
    <w:rsid w:val="00A3758A"/>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basedOn w:val="a0"/>
    <w:qFormat/>
    <w:rsid w:val="00A3758A"/>
    <w:rPr>
      <w:rFonts w:ascii="Times New Roman" w:eastAsia="Times New Roman" w:hAnsi="Times New Roman" w:cs="Times New Roman"/>
      <w:sz w:val="24"/>
      <w:szCs w:val="24"/>
      <w:lang w:eastAsia="ru-RU"/>
    </w:rPr>
  </w:style>
  <w:style w:type="character" w:styleId="af">
    <w:name w:val="Placeholder Text"/>
    <w:basedOn w:val="a0"/>
    <w:uiPriority w:val="99"/>
    <w:semiHidden/>
    <w:qFormat/>
    <w:rsid w:val="00A3758A"/>
    <w:rPr>
      <w:color w:val="808080"/>
    </w:rPr>
  </w:style>
  <w:style w:type="character" w:customStyle="1" w:styleId="FontStyle12">
    <w:name w:val="Font Style12"/>
    <w:qFormat/>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character" w:customStyle="1" w:styleId="CharAttribute1">
    <w:name w:val="CharAttribute1"/>
    <w:uiPriority w:val="99"/>
    <w:qFormat/>
    <w:rsid w:val="008109E1"/>
    <w:rPr>
      <w:rFonts w:ascii="Times New Roman" w:hAnsi="Times New Roman"/>
      <w:sz w:val="28"/>
    </w:rPr>
  </w:style>
  <w:style w:type="character" w:customStyle="1" w:styleId="FontStyle89">
    <w:name w:val="Font Style89"/>
    <w:basedOn w:val="a0"/>
    <w:uiPriority w:val="99"/>
    <w:qFormat/>
    <w:rsid w:val="001A3EA1"/>
    <w:rPr>
      <w:rFonts w:ascii="Times New Roman" w:hAnsi="Times New Roman" w:cs="Times New Roman"/>
      <w:color w:val="000000"/>
      <w:sz w:val="26"/>
      <w:szCs w:val="26"/>
    </w:rPr>
  </w:style>
  <w:style w:type="character" w:customStyle="1" w:styleId="af0">
    <w:name w:val="Посещённая гиперссылка"/>
    <w:basedOn w:val="a0"/>
    <w:uiPriority w:val="99"/>
    <w:semiHidden/>
    <w:unhideWhenUsed/>
    <w:rsid w:val="00E066DB"/>
    <w:rPr>
      <w:color w:val="800080" w:themeColor="followedHyperlink"/>
      <w:u w:val="single"/>
    </w:rPr>
  </w:style>
  <w:style w:type="character" w:customStyle="1" w:styleId="12">
    <w:name w:val="Неразрешенное упоминание1"/>
    <w:basedOn w:val="a0"/>
    <w:uiPriority w:val="99"/>
    <w:semiHidden/>
    <w:unhideWhenUsed/>
    <w:qFormat/>
    <w:rsid w:val="00E63ADC"/>
    <w:rPr>
      <w:color w:val="605E5C"/>
      <w:shd w:val="clear" w:color="auto" w:fill="E1DFDD"/>
    </w:rPr>
  </w:style>
  <w:style w:type="character" w:customStyle="1" w:styleId="cross-hidden">
    <w:name w:val="cross-hidden"/>
    <w:basedOn w:val="a0"/>
    <w:qFormat/>
    <w:rsid w:val="00E637D4"/>
  </w:style>
  <w:style w:type="character" w:customStyle="1" w:styleId="af1">
    <w:name w:val="Ссылка указателя"/>
    <w:qFormat/>
  </w:style>
  <w:style w:type="paragraph" w:styleId="af2">
    <w:name w:val="Title"/>
    <w:basedOn w:val="10"/>
    <w:next w:val="af3"/>
    <w:qFormat/>
    <w:pPr>
      <w:keepNext/>
      <w:spacing w:before="240" w:after="120"/>
    </w:pPr>
    <w:rPr>
      <w:rFonts w:ascii="PT Astra Serif" w:eastAsia="Tahoma" w:hAnsi="PT Astra Serif" w:cs="Noto Sans Devanagari"/>
      <w:sz w:val="28"/>
      <w:szCs w:val="28"/>
    </w:rPr>
  </w:style>
  <w:style w:type="paragraph" w:styleId="af3">
    <w:name w:val="Body Text"/>
    <w:basedOn w:val="10"/>
    <w:rsid w:val="00CC47BA"/>
    <w:pPr>
      <w:spacing w:before="0" w:after="120"/>
    </w:pPr>
  </w:style>
  <w:style w:type="paragraph" w:styleId="af4">
    <w:name w:val="List"/>
    <w:basedOn w:val="af3"/>
    <w:rPr>
      <w:rFonts w:ascii="PT Astra Serif" w:hAnsi="PT Astra Serif" w:cs="Noto Sans Devanagari"/>
    </w:rPr>
  </w:style>
  <w:style w:type="paragraph" w:styleId="af5">
    <w:name w:val="caption"/>
    <w:basedOn w:val="10"/>
    <w:qFormat/>
    <w:pPr>
      <w:suppressLineNumbers/>
      <w:spacing w:before="120" w:after="120"/>
    </w:pPr>
    <w:rPr>
      <w:rFonts w:ascii="PT Astra Serif" w:hAnsi="PT Astra Serif" w:cs="Noto Sans Devanagari"/>
      <w:i/>
      <w:iCs/>
    </w:rPr>
  </w:style>
  <w:style w:type="paragraph" w:styleId="af6">
    <w:name w:val="index heading"/>
    <w:basedOn w:val="10"/>
    <w:qFormat/>
    <w:pPr>
      <w:suppressLineNumbers/>
    </w:pPr>
    <w:rPr>
      <w:rFonts w:ascii="PT Astra Serif" w:hAnsi="PT Astra Serif" w:cs="Noto Sans Devanagari"/>
    </w:rPr>
  </w:style>
  <w:style w:type="paragraph" w:customStyle="1" w:styleId="10">
    <w:name w:val="Обычный1"/>
    <w:qFormat/>
    <w:rsid w:val="00CC47BA"/>
    <w:pPr>
      <w:spacing w:before="100" w:after="100"/>
    </w:pPr>
    <w:rPr>
      <w:rFonts w:ascii="Times New Roman" w:eastAsia="Times New Roman" w:hAnsi="Times New Roman" w:cs="Times New Roman"/>
      <w:sz w:val="24"/>
      <w:szCs w:val="20"/>
      <w:lang w:eastAsia="ru-RU"/>
    </w:rPr>
  </w:style>
  <w:style w:type="paragraph" w:customStyle="1" w:styleId="af7">
    <w:name w:val="Верхний и нижний колонтитулы"/>
    <w:basedOn w:val="10"/>
    <w:qFormat/>
  </w:style>
  <w:style w:type="paragraph" w:styleId="af8">
    <w:name w:val="footer"/>
    <w:basedOn w:val="10"/>
    <w:uiPriority w:val="99"/>
    <w:rsid w:val="00CC47BA"/>
    <w:pPr>
      <w:tabs>
        <w:tab w:val="center" w:pos="4153"/>
        <w:tab w:val="right" w:pos="8306"/>
      </w:tabs>
    </w:pPr>
    <w:rPr>
      <w:sz w:val="28"/>
    </w:rPr>
  </w:style>
  <w:style w:type="paragraph" w:customStyle="1" w:styleId="caaieiaie1">
    <w:name w:val="caaieiaie 1"/>
    <w:basedOn w:val="10"/>
    <w:next w:val="10"/>
    <w:qFormat/>
    <w:rsid w:val="00CC47BA"/>
    <w:pPr>
      <w:keepNext/>
      <w:spacing w:line="360" w:lineRule="auto"/>
      <w:jc w:val="center"/>
    </w:pPr>
    <w:rPr>
      <w:b/>
      <w:caps/>
      <w:sz w:val="28"/>
    </w:rPr>
  </w:style>
  <w:style w:type="paragraph" w:styleId="af9">
    <w:name w:val="header"/>
    <w:basedOn w:val="10"/>
    <w:uiPriority w:val="99"/>
    <w:rsid w:val="00CC47BA"/>
    <w:pPr>
      <w:tabs>
        <w:tab w:val="center" w:pos="4844"/>
        <w:tab w:val="right" w:pos="9689"/>
      </w:tabs>
    </w:pPr>
  </w:style>
  <w:style w:type="paragraph" w:customStyle="1" w:styleId="31">
    <w:name w:val="Основной текст 31"/>
    <w:basedOn w:val="10"/>
    <w:qFormat/>
    <w:rsid w:val="00CC47BA"/>
    <w:pPr>
      <w:jc w:val="center"/>
    </w:pPr>
    <w:rPr>
      <w:b/>
      <w:sz w:val="28"/>
    </w:rPr>
  </w:style>
  <w:style w:type="paragraph" w:customStyle="1" w:styleId="210">
    <w:name w:val="Основной текст 21"/>
    <w:basedOn w:val="10"/>
    <w:qFormat/>
    <w:rsid w:val="00CC47BA"/>
    <w:pPr>
      <w:spacing w:line="360" w:lineRule="auto"/>
      <w:jc w:val="both"/>
    </w:pPr>
    <w:rPr>
      <w:sz w:val="28"/>
    </w:rPr>
  </w:style>
  <w:style w:type="paragraph" w:styleId="afa">
    <w:name w:val="footnote text"/>
    <w:basedOn w:val="10"/>
    <w:rsid w:val="00CC47BA"/>
    <w:pPr>
      <w:suppressLineNumbers/>
      <w:ind w:left="283" w:hanging="283"/>
    </w:pPr>
  </w:style>
  <w:style w:type="paragraph" w:styleId="afb">
    <w:name w:val="List Paragraph"/>
    <w:basedOn w:val="10"/>
    <w:uiPriority w:val="34"/>
    <w:qFormat/>
    <w:rsid w:val="00CC47BA"/>
    <w:pPr>
      <w:spacing w:before="0" w:after="0"/>
      <w:ind w:left="720"/>
      <w:contextualSpacing/>
    </w:pPr>
  </w:style>
  <w:style w:type="paragraph" w:customStyle="1" w:styleId="ConsPlusNormal">
    <w:name w:val="ConsPlusNormal"/>
    <w:qFormat/>
    <w:rsid w:val="00CC47BA"/>
    <w:pPr>
      <w:widowControl w:val="0"/>
    </w:pPr>
    <w:rPr>
      <w:rFonts w:ascii="Arial" w:eastAsiaTheme="minorEastAsia" w:hAnsi="Arial" w:cs="Arial"/>
      <w:sz w:val="20"/>
      <w:szCs w:val="20"/>
      <w:lang w:eastAsia="ru-RU"/>
    </w:rPr>
  </w:style>
  <w:style w:type="paragraph" w:styleId="afc">
    <w:name w:val="Body Text Indent"/>
    <w:basedOn w:val="10"/>
    <w:uiPriority w:val="99"/>
    <w:semiHidden/>
    <w:unhideWhenUsed/>
    <w:rsid w:val="00CC47BA"/>
    <w:pPr>
      <w:spacing w:after="120"/>
      <w:ind w:left="283"/>
    </w:pPr>
  </w:style>
  <w:style w:type="paragraph" w:customStyle="1" w:styleId="Default">
    <w:name w:val="Default"/>
    <w:uiPriority w:val="99"/>
    <w:qFormat/>
    <w:rsid w:val="00CC47BA"/>
    <w:rPr>
      <w:rFonts w:ascii="Times New Roman" w:eastAsia="Calibri" w:hAnsi="Times New Roman" w:cs="Times New Roman"/>
      <w:color w:val="000000"/>
      <w:sz w:val="24"/>
      <w:szCs w:val="24"/>
    </w:rPr>
  </w:style>
  <w:style w:type="paragraph" w:customStyle="1" w:styleId="13">
    <w:name w:val="Основной текст1"/>
    <w:basedOn w:val="10"/>
    <w:qFormat/>
    <w:rsid w:val="00CC47BA"/>
    <w:pPr>
      <w:shd w:val="clear" w:color="auto" w:fill="FFFFFF"/>
      <w:spacing w:before="180" w:after="600" w:line="254" w:lineRule="exact"/>
      <w:jc w:val="center"/>
    </w:pPr>
    <w:rPr>
      <w:spacing w:val="1"/>
    </w:rPr>
  </w:style>
  <w:style w:type="paragraph" w:styleId="afd">
    <w:name w:val="Balloon Text"/>
    <w:basedOn w:val="10"/>
    <w:uiPriority w:val="99"/>
    <w:semiHidden/>
    <w:unhideWhenUsed/>
    <w:qFormat/>
    <w:rsid w:val="00CC47BA"/>
    <w:rPr>
      <w:rFonts w:ascii="Tahoma" w:hAnsi="Tahoma" w:cs="Tahoma"/>
      <w:sz w:val="16"/>
      <w:szCs w:val="16"/>
    </w:rPr>
  </w:style>
  <w:style w:type="paragraph" w:styleId="afe">
    <w:name w:val="Normal (Web)"/>
    <w:basedOn w:val="10"/>
    <w:uiPriority w:val="99"/>
    <w:unhideWhenUsed/>
    <w:qFormat/>
    <w:rsid w:val="00CC47BA"/>
    <w:pPr>
      <w:shd w:val="clear" w:color="auto" w:fill="FFFFFF"/>
      <w:spacing w:line="360" w:lineRule="auto"/>
      <w:ind w:firstLine="709"/>
      <w:jc w:val="both"/>
    </w:pPr>
    <w:rPr>
      <w:color w:val="000000"/>
      <w:sz w:val="28"/>
      <w:szCs w:val="28"/>
    </w:rPr>
  </w:style>
  <w:style w:type="paragraph" w:styleId="aff">
    <w:name w:val="TOC Heading"/>
    <w:basedOn w:val="1"/>
    <w:next w:val="10"/>
    <w:uiPriority w:val="39"/>
    <w:unhideWhenUsed/>
    <w:qFormat/>
    <w:rsid w:val="00CC47BA"/>
    <w:pPr>
      <w:spacing w:line="276" w:lineRule="auto"/>
    </w:pPr>
  </w:style>
  <w:style w:type="paragraph" w:styleId="14">
    <w:name w:val="toc 1"/>
    <w:basedOn w:val="10"/>
    <w:next w:val="10"/>
    <w:autoRedefine/>
    <w:uiPriority w:val="39"/>
    <w:unhideWhenUsed/>
    <w:rsid w:val="00BB564F"/>
    <w:pPr>
      <w:tabs>
        <w:tab w:val="right" w:leader="dot" w:pos="9214"/>
      </w:tabs>
      <w:spacing w:after="0" w:line="276" w:lineRule="auto"/>
      <w:jc w:val="both"/>
    </w:pPr>
    <w:rPr>
      <w:rFonts w:eastAsiaTheme="majorEastAsia"/>
      <w:sz w:val="28"/>
      <w:szCs w:val="28"/>
    </w:rPr>
  </w:style>
  <w:style w:type="paragraph" w:styleId="23">
    <w:name w:val="Body Text 2"/>
    <w:basedOn w:val="10"/>
    <w:qFormat/>
    <w:rsid w:val="00A3758A"/>
    <w:pPr>
      <w:spacing w:after="120" w:line="480" w:lineRule="auto"/>
    </w:pPr>
  </w:style>
  <w:style w:type="paragraph" w:customStyle="1" w:styleId="Normal1">
    <w:name w:val="Normal1"/>
    <w:qFormat/>
    <w:rsid w:val="00A3758A"/>
    <w:pPr>
      <w:snapToGrid w:val="0"/>
      <w:spacing w:before="100" w:after="100"/>
    </w:pPr>
    <w:rPr>
      <w:rFonts w:ascii="Times New Roman" w:eastAsia="Times New Roman" w:hAnsi="Times New Roman" w:cs="Times New Roman"/>
      <w:sz w:val="24"/>
      <w:szCs w:val="20"/>
      <w:lang w:eastAsia="ru-RU"/>
    </w:rPr>
  </w:style>
  <w:style w:type="paragraph" w:customStyle="1" w:styleId="Style2">
    <w:name w:val="Style2"/>
    <w:basedOn w:val="10"/>
    <w:qFormat/>
    <w:rsid w:val="00152010"/>
    <w:pPr>
      <w:spacing w:line="484" w:lineRule="exact"/>
      <w:ind w:firstLine="715"/>
      <w:jc w:val="both"/>
    </w:pPr>
  </w:style>
  <w:style w:type="paragraph" w:customStyle="1" w:styleId="Style41">
    <w:name w:val="Style41"/>
    <w:basedOn w:val="10"/>
    <w:qFormat/>
    <w:rsid w:val="00523080"/>
    <w:pPr>
      <w:spacing w:line="394" w:lineRule="exact"/>
      <w:ind w:hanging="355"/>
    </w:pPr>
  </w:style>
  <w:style w:type="paragraph" w:customStyle="1" w:styleId="Style48">
    <w:name w:val="Style48"/>
    <w:basedOn w:val="10"/>
    <w:qFormat/>
    <w:rsid w:val="00523080"/>
    <w:pPr>
      <w:spacing w:line="480" w:lineRule="exact"/>
      <w:ind w:hanging="355"/>
    </w:pPr>
  </w:style>
  <w:style w:type="paragraph" w:styleId="24">
    <w:name w:val="toc 2"/>
    <w:basedOn w:val="a"/>
    <w:next w:val="a"/>
    <w:autoRedefine/>
    <w:uiPriority w:val="39"/>
    <w:unhideWhenUsed/>
    <w:rsid w:val="00BB564F"/>
    <w:pPr>
      <w:spacing w:after="100"/>
      <w:ind w:left="220"/>
    </w:pPr>
  </w:style>
  <w:style w:type="table" w:styleId="aff0">
    <w:name w:val="Table Grid"/>
    <w:basedOn w:val="a1"/>
    <w:uiPriority w:val="39"/>
    <w:rsid w:val="00CC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A8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4A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152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39"/>
    <w:qFormat/>
    <w:rsid w:val="000B5A5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аголовок 2 Знак1"/>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654B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znanium.com/" TargetMode="External"/><Relationship Id="rId18" Type="http://schemas.openxmlformats.org/officeDocument/2006/relationships/hyperlink" Target="http://www.cb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trends.rbc.ru/trends/?utm_source=toplin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nalizbankov.ru/bank.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iblio-online.ru/" TargetMode="External"/><Relationship Id="rId23" Type="http://schemas.openxmlformats.org/officeDocument/2006/relationships/footer" Target="footer1.xml"/><Relationship Id="rId10" Type="http://schemas.openxmlformats.org/officeDocument/2006/relationships/hyperlink" Target="http://library.fa.ru/files/elibfa.pdf)" TargetMode="External"/><Relationship Id="rId19" Type="http://schemas.openxmlformats.org/officeDocument/2006/relationships/hyperlink" Target="https://analizbankov.ru/bank.php" TargetMode="Externa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file:///C:\D:\C:\C:\Users\SvYVasileva\Desktop\%20http:\lib.alpinadigital.ru\en\library" TargetMode="External"/><Relationship Id="rId22" Type="http://schemas.openxmlformats.org/officeDocument/2006/relationships/hyperlink" Target="http://www.znanium.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AEF06-5453-4532-A701-AC7BEF97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6908</Words>
  <Characters>39376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dc:creator>
  <dc:description/>
  <cp:lastModifiedBy>Айрапетян Каринэ Петросовна</cp:lastModifiedBy>
  <cp:revision>8</cp:revision>
  <cp:lastPrinted>2025-07-11T13:23:00Z</cp:lastPrinted>
  <dcterms:created xsi:type="dcterms:W3CDTF">2025-06-24T12:00:00Z</dcterms:created>
  <dcterms:modified xsi:type="dcterms:W3CDTF">2025-07-17T12:14:00Z</dcterms:modified>
  <dc:language>ru-RU</dc:language>
</cp:coreProperties>
</file>